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532B3" w14:textId="77777777" w:rsidR="008224D2" w:rsidRDefault="008224D2" w:rsidP="00371826">
      <w:pPr>
        <w:rPr>
          <w:rFonts w:ascii="Arial" w:hAnsi="Arial" w:cs="Arial"/>
          <w:b/>
          <w:sz w:val="22"/>
          <w:szCs w:val="22"/>
        </w:rPr>
      </w:pPr>
      <w:bookmarkStart w:id="0" w:name="_GoBack"/>
      <w:bookmarkEnd w:id="0"/>
    </w:p>
    <w:p w14:paraId="6F61C4CE" w14:textId="5A908B73" w:rsidR="00976CB3" w:rsidRDefault="00AE486A" w:rsidP="00AE486A">
      <w:pPr>
        <w:jc w:val="center"/>
        <w:rPr>
          <w:rFonts w:ascii="Arial" w:hAnsi="Arial" w:cs="Arial"/>
          <w:b/>
          <w:szCs w:val="24"/>
        </w:rPr>
      </w:pPr>
      <w:r w:rsidRPr="00C53512">
        <w:rPr>
          <w:rFonts w:ascii="Arial" w:hAnsi="Arial" w:cs="Arial"/>
          <w:b/>
          <w:szCs w:val="24"/>
        </w:rPr>
        <w:t xml:space="preserve">DESD </w:t>
      </w:r>
      <w:r w:rsidR="0054441D">
        <w:rPr>
          <w:rFonts w:ascii="Arial" w:hAnsi="Arial" w:cs="Arial"/>
          <w:b/>
          <w:szCs w:val="24"/>
        </w:rPr>
        <w:t>Program</w:t>
      </w:r>
      <w:r w:rsidR="009657C6" w:rsidRPr="00C53512">
        <w:rPr>
          <w:rFonts w:ascii="Arial" w:hAnsi="Arial" w:cs="Arial"/>
          <w:b/>
          <w:szCs w:val="24"/>
        </w:rPr>
        <w:t xml:space="preserve"> Committee Meeting</w:t>
      </w:r>
      <w:r w:rsidR="00976CB3" w:rsidRPr="00C53512">
        <w:rPr>
          <w:rFonts w:ascii="Arial" w:hAnsi="Arial" w:cs="Arial"/>
          <w:b/>
          <w:szCs w:val="24"/>
        </w:rPr>
        <w:t xml:space="preserve"> </w:t>
      </w:r>
      <w:r w:rsidR="00596DDD" w:rsidRPr="00C53512">
        <w:rPr>
          <w:rFonts w:ascii="Arial" w:hAnsi="Arial" w:cs="Arial"/>
          <w:b/>
          <w:szCs w:val="24"/>
        </w:rPr>
        <w:t>Agenda</w:t>
      </w:r>
    </w:p>
    <w:p w14:paraId="6F326C9A" w14:textId="77777777" w:rsidR="004535D5" w:rsidRDefault="004535D5" w:rsidP="004535D5">
      <w:pPr>
        <w:overflowPunct w:val="0"/>
        <w:autoSpaceDE w:val="0"/>
        <w:autoSpaceDN w:val="0"/>
        <w:ind w:left="40" w:firstLine="680"/>
        <w:rPr>
          <w:rFonts w:ascii="Lucida Sans" w:hAnsi="Lucida Sans"/>
          <w:color w:val="002F87"/>
          <w:spacing w:val="-10"/>
          <w:sz w:val="20"/>
        </w:rPr>
      </w:pPr>
    </w:p>
    <w:p w14:paraId="42A5D6E8" w14:textId="4B44393E" w:rsidR="004535D5" w:rsidRPr="004535D5" w:rsidRDefault="004238E4" w:rsidP="004535D5">
      <w:pPr>
        <w:overflowPunct w:val="0"/>
        <w:autoSpaceDE w:val="0"/>
        <w:autoSpaceDN w:val="0"/>
        <w:ind w:left="40" w:firstLine="680"/>
        <w:jc w:val="center"/>
        <w:rPr>
          <w:rFonts w:ascii="Arial" w:hAnsi="Arial" w:cs="Arial"/>
          <w:b/>
          <w:szCs w:val="24"/>
        </w:rPr>
      </w:pPr>
      <w:r>
        <w:rPr>
          <w:rFonts w:ascii="Arial" w:hAnsi="Arial" w:cs="Arial"/>
          <w:b/>
          <w:spacing w:val="-10"/>
          <w:szCs w:val="24"/>
        </w:rPr>
        <w:t>Monday</w:t>
      </w:r>
      <w:r w:rsidR="004535D5" w:rsidRPr="004535D5">
        <w:rPr>
          <w:rFonts w:ascii="Arial" w:hAnsi="Arial" w:cs="Arial"/>
          <w:b/>
          <w:spacing w:val="-10"/>
          <w:szCs w:val="24"/>
        </w:rPr>
        <w:t>,</w:t>
      </w:r>
      <w:r w:rsidR="004535D5" w:rsidRPr="004535D5">
        <w:rPr>
          <w:rFonts w:ascii="Arial" w:hAnsi="Arial" w:cs="Arial"/>
          <w:b/>
          <w:spacing w:val="-16"/>
          <w:szCs w:val="24"/>
        </w:rPr>
        <w:t xml:space="preserve"> </w:t>
      </w:r>
      <w:r w:rsidR="007E7B59">
        <w:rPr>
          <w:rFonts w:ascii="Arial" w:hAnsi="Arial" w:cs="Arial"/>
          <w:b/>
          <w:spacing w:val="-4"/>
          <w:szCs w:val="24"/>
        </w:rPr>
        <w:t>3</w:t>
      </w:r>
      <w:r>
        <w:rPr>
          <w:rFonts w:ascii="Arial" w:hAnsi="Arial" w:cs="Arial"/>
          <w:b/>
          <w:spacing w:val="-4"/>
          <w:szCs w:val="24"/>
        </w:rPr>
        <w:t>:00</w:t>
      </w:r>
      <w:r w:rsidR="004535D5" w:rsidRPr="004535D5">
        <w:rPr>
          <w:rFonts w:ascii="Arial" w:hAnsi="Arial" w:cs="Arial"/>
          <w:b/>
          <w:spacing w:val="-16"/>
          <w:szCs w:val="24"/>
        </w:rPr>
        <w:t xml:space="preserve"> </w:t>
      </w:r>
      <w:r w:rsidR="004535D5" w:rsidRPr="004535D5">
        <w:rPr>
          <w:rFonts w:ascii="Arial" w:hAnsi="Arial" w:cs="Arial"/>
          <w:b/>
          <w:spacing w:val="-2"/>
          <w:szCs w:val="24"/>
        </w:rPr>
        <w:t>PM</w:t>
      </w:r>
      <w:r w:rsidR="004535D5" w:rsidRPr="004535D5">
        <w:rPr>
          <w:rFonts w:ascii="Arial" w:hAnsi="Arial" w:cs="Arial"/>
          <w:b/>
          <w:spacing w:val="-16"/>
          <w:szCs w:val="24"/>
        </w:rPr>
        <w:t xml:space="preserve"> </w:t>
      </w:r>
      <w:r w:rsidR="00A6517B">
        <w:rPr>
          <w:rFonts w:ascii="Arial" w:hAnsi="Arial" w:cs="Arial"/>
          <w:b/>
          <w:szCs w:val="24"/>
        </w:rPr>
        <w:t>–</w:t>
      </w:r>
      <w:r w:rsidR="004535D5" w:rsidRPr="004535D5">
        <w:rPr>
          <w:rFonts w:ascii="Arial" w:hAnsi="Arial" w:cs="Arial"/>
          <w:b/>
          <w:spacing w:val="-16"/>
          <w:szCs w:val="24"/>
        </w:rPr>
        <w:t xml:space="preserve"> </w:t>
      </w:r>
      <w:r w:rsidR="007E7B59">
        <w:rPr>
          <w:rFonts w:ascii="Arial" w:hAnsi="Arial" w:cs="Arial"/>
          <w:b/>
          <w:spacing w:val="-4"/>
          <w:szCs w:val="24"/>
        </w:rPr>
        <w:t>4</w:t>
      </w:r>
      <w:r>
        <w:rPr>
          <w:rFonts w:ascii="Arial" w:hAnsi="Arial" w:cs="Arial"/>
          <w:b/>
          <w:spacing w:val="-4"/>
          <w:szCs w:val="24"/>
        </w:rPr>
        <w:t>:00</w:t>
      </w:r>
      <w:r w:rsidR="004535D5" w:rsidRPr="004535D5">
        <w:rPr>
          <w:rFonts w:ascii="Arial" w:hAnsi="Arial" w:cs="Arial"/>
          <w:b/>
          <w:spacing w:val="-15"/>
          <w:szCs w:val="24"/>
        </w:rPr>
        <w:t xml:space="preserve"> </w:t>
      </w:r>
      <w:r w:rsidR="004535D5" w:rsidRPr="004535D5">
        <w:rPr>
          <w:rFonts w:ascii="Arial" w:hAnsi="Arial" w:cs="Arial"/>
          <w:b/>
          <w:spacing w:val="-2"/>
          <w:szCs w:val="24"/>
        </w:rPr>
        <w:t>PM</w:t>
      </w:r>
      <w:r w:rsidR="004535D5" w:rsidRPr="004535D5">
        <w:rPr>
          <w:rFonts w:ascii="Arial" w:hAnsi="Arial" w:cs="Arial"/>
          <w:b/>
          <w:spacing w:val="-16"/>
          <w:szCs w:val="24"/>
        </w:rPr>
        <w:t xml:space="preserve"> </w:t>
      </w:r>
      <w:r w:rsidR="00A6517B">
        <w:rPr>
          <w:rFonts w:ascii="Arial" w:hAnsi="Arial" w:cs="Arial"/>
          <w:b/>
          <w:spacing w:val="-16"/>
          <w:szCs w:val="24"/>
        </w:rPr>
        <w:t>Eastern</w:t>
      </w:r>
      <w:r w:rsidR="004535D5" w:rsidRPr="004535D5">
        <w:rPr>
          <w:rFonts w:ascii="Arial" w:hAnsi="Arial" w:cs="Arial"/>
          <w:b/>
          <w:spacing w:val="-16"/>
          <w:szCs w:val="24"/>
        </w:rPr>
        <w:t xml:space="preserve"> </w:t>
      </w:r>
    </w:p>
    <w:p w14:paraId="20D6A92A" w14:textId="3B3D8DE0" w:rsidR="00AE486A" w:rsidRPr="00C53512" w:rsidRDefault="00747B34" w:rsidP="004535D5">
      <w:pPr>
        <w:rPr>
          <w:rFonts w:ascii="Arial" w:hAnsi="Arial" w:cs="Arial"/>
          <w:b/>
          <w:szCs w:val="24"/>
        </w:rPr>
      </w:pPr>
      <w:r w:rsidRPr="00C53512">
        <w:rPr>
          <w:rFonts w:ascii="Arial" w:hAnsi="Arial" w:cs="Arial"/>
          <w:b/>
          <w:szCs w:val="24"/>
        </w:rPr>
        <w:t xml:space="preserve"> </w:t>
      </w:r>
    </w:p>
    <w:p w14:paraId="66246335" w14:textId="5FDBE000" w:rsidR="00AE486A" w:rsidRPr="00C53512" w:rsidRDefault="007E7B59" w:rsidP="00AE486A">
      <w:pPr>
        <w:jc w:val="center"/>
        <w:rPr>
          <w:rFonts w:ascii="Arial" w:hAnsi="Arial" w:cs="Arial"/>
          <w:b/>
          <w:szCs w:val="24"/>
        </w:rPr>
      </w:pPr>
      <w:r>
        <w:rPr>
          <w:rFonts w:ascii="Arial" w:hAnsi="Arial" w:cs="Arial"/>
          <w:b/>
          <w:szCs w:val="24"/>
        </w:rPr>
        <w:t>November</w:t>
      </w:r>
      <w:r w:rsidR="004238E4">
        <w:rPr>
          <w:rFonts w:ascii="Arial" w:hAnsi="Arial" w:cs="Arial"/>
          <w:b/>
          <w:szCs w:val="24"/>
        </w:rPr>
        <w:t xml:space="preserve"> 8, 2020</w:t>
      </w:r>
    </w:p>
    <w:p w14:paraId="1CFED5E0" w14:textId="77777777" w:rsidR="00AE486A" w:rsidRPr="00C53512" w:rsidRDefault="00AE486A" w:rsidP="00AE486A">
      <w:pPr>
        <w:jc w:val="center"/>
        <w:rPr>
          <w:rFonts w:ascii="Arial" w:hAnsi="Arial" w:cs="Arial"/>
          <w:b/>
          <w:szCs w:val="24"/>
        </w:rPr>
      </w:pPr>
    </w:p>
    <w:p w14:paraId="5B0FD5EF" w14:textId="5AE8F869" w:rsidR="00C953D2" w:rsidRDefault="00236FE5" w:rsidP="00AE486A">
      <w:pPr>
        <w:rPr>
          <w:rFonts w:ascii="Arial" w:hAnsi="Arial" w:cs="Arial"/>
          <w:b/>
          <w:szCs w:val="24"/>
        </w:rPr>
      </w:pPr>
      <w:r>
        <w:rPr>
          <w:rFonts w:ascii="Arial" w:hAnsi="Arial" w:cs="Arial"/>
          <w:b/>
          <w:szCs w:val="24"/>
        </w:rPr>
        <w:t xml:space="preserve">Attendees were </w:t>
      </w:r>
    </w:p>
    <w:p w14:paraId="368EAAB0" w14:textId="1A36F3E9" w:rsidR="00236FE5" w:rsidRDefault="00236FE5" w:rsidP="00AE486A">
      <w:pPr>
        <w:rPr>
          <w:rFonts w:ascii="Arial" w:hAnsi="Arial" w:cs="Arial"/>
          <w:b/>
          <w:szCs w:val="24"/>
        </w:rPr>
      </w:pPr>
    </w:p>
    <w:p w14:paraId="4938008B" w14:textId="43FD70B7" w:rsidR="00236FE5" w:rsidRPr="00C53512" w:rsidRDefault="00236FE5" w:rsidP="00AE486A">
      <w:pPr>
        <w:rPr>
          <w:rFonts w:ascii="Arial" w:hAnsi="Arial" w:cs="Arial"/>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236FE5" w14:paraId="0FEC2B45" w14:textId="77777777" w:rsidTr="00236FE5">
        <w:tc>
          <w:tcPr>
            <w:tcW w:w="4675" w:type="dxa"/>
          </w:tcPr>
          <w:p w14:paraId="600DA305" w14:textId="2A50AB0E" w:rsidR="00236FE5" w:rsidRDefault="00236FE5" w:rsidP="00236FE5">
            <w:pPr>
              <w:jc w:val="both"/>
              <w:rPr>
                <w:rFonts w:ascii="Arial" w:hAnsi="Arial" w:cs="Arial"/>
                <w:szCs w:val="24"/>
              </w:rPr>
            </w:pPr>
            <w:r>
              <w:rPr>
                <w:rFonts w:ascii="Arial" w:hAnsi="Arial" w:cs="Arial"/>
                <w:szCs w:val="24"/>
              </w:rPr>
              <w:t>Jim Byrne</w:t>
            </w:r>
          </w:p>
        </w:tc>
        <w:tc>
          <w:tcPr>
            <w:tcW w:w="4675" w:type="dxa"/>
          </w:tcPr>
          <w:p w14:paraId="0633E531" w14:textId="480AF115" w:rsidR="00236FE5" w:rsidRDefault="00236FE5" w:rsidP="00236FE5">
            <w:pPr>
              <w:jc w:val="both"/>
              <w:rPr>
                <w:rFonts w:ascii="Arial" w:hAnsi="Arial" w:cs="Arial"/>
                <w:szCs w:val="24"/>
              </w:rPr>
            </w:pPr>
            <w:r>
              <w:rPr>
                <w:rFonts w:ascii="Arial" w:hAnsi="Arial" w:cs="Arial"/>
                <w:szCs w:val="24"/>
              </w:rPr>
              <w:t>Lynne Goodman</w:t>
            </w:r>
          </w:p>
        </w:tc>
      </w:tr>
      <w:tr w:rsidR="00236FE5" w14:paraId="4ABBC31C" w14:textId="77777777" w:rsidTr="00236FE5">
        <w:tc>
          <w:tcPr>
            <w:tcW w:w="4675" w:type="dxa"/>
          </w:tcPr>
          <w:p w14:paraId="7244BED2" w14:textId="3DE1A286" w:rsidR="00236FE5" w:rsidRDefault="00236FE5" w:rsidP="00236FE5">
            <w:pPr>
              <w:jc w:val="both"/>
              <w:rPr>
                <w:rFonts w:ascii="Arial" w:hAnsi="Arial" w:cs="Arial"/>
                <w:szCs w:val="24"/>
              </w:rPr>
            </w:pPr>
            <w:r>
              <w:rPr>
                <w:rFonts w:ascii="Arial" w:hAnsi="Arial" w:cs="Arial"/>
                <w:szCs w:val="24"/>
              </w:rPr>
              <w:t>Mark Campagna</w:t>
            </w:r>
          </w:p>
        </w:tc>
        <w:tc>
          <w:tcPr>
            <w:tcW w:w="4675" w:type="dxa"/>
          </w:tcPr>
          <w:p w14:paraId="52596670" w14:textId="4277F2D6" w:rsidR="00236FE5" w:rsidRDefault="00236FE5" w:rsidP="00236FE5">
            <w:pPr>
              <w:jc w:val="both"/>
              <w:rPr>
                <w:rFonts w:ascii="Arial" w:hAnsi="Arial" w:cs="Arial"/>
                <w:szCs w:val="24"/>
              </w:rPr>
            </w:pPr>
            <w:r>
              <w:rPr>
                <w:rFonts w:ascii="Arial" w:hAnsi="Arial" w:cs="Arial"/>
                <w:szCs w:val="24"/>
              </w:rPr>
              <w:t>Leah Parks</w:t>
            </w:r>
          </w:p>
        </w:tc>
      </w:tr>
      <w:tr w:rsidR="00236FE5" w14:paraId="72F3D885" w14:textId="77777777" w:rsidTr="00236FE5">
        <w:tc>
          <w:tcPr>
            <w:tcW w:w="4675" w:type="dxa"/>
          </w:tcPr>
          <w:p w14:paraId="2038DCA5" w14:textId="5A9BFBA5" w:rsidR="00236FE5" w:rsidRDefault="00236FE5" w:rsidP="00236FE5">
            <w:pPr>
              <w:jc w:val="both"/>
              <w:rPr>
                <w:rFonts w:ascii="Arial" w:hAnsi="Arial" w:cs="Arial"/>
                <w:szCs w:val="24"/>
              </w:rPr>
            </w:pPr>
            <w:r>
              <w:rPr>
                <w:rFonts w:ascii="Arial" w:hAnsi="Arial" w:cs="Arial"/>
                <w:szCs w:val="24"/>
              </w:rPr>
              <w:t>Steve Dahms</w:t>
            </w:r>
          </w:p>
        </w:tc>
        <w:tc>
          <w:tcPr>
            <w:tcW w:w="4675" w:type="dxa"/>
          </w:tcPr>
          <w:p w14:paraId="407566C1" w14:textId="70D18AF0" w:rsidR="00236FE5" w:rsidRDefault="00236FE5" w:rsidP="00236FE5">
            <w:pPr>
              <w:jc w:val="both"/>
              <w:rPr>
                <w:rFonts w:ascii="Arial" w:hAnsi="Arial" w:cs="Arial"/>
                <w:szCs w:val="24"/>
              </w:rPr>
            </w:pPr>
            <w:r>
              <w:rPr>
                <w:rFonts w:ascii="Arial" w:hAnsi="Arial" w:cs="Arial"/>
                <w:szCs w:val="24"/>
              </w:rPr>
              <w:t>Bill Roy</w:t>
            </w:r>
          </w:p>
        </w:tc>
      </w:tr>
      <w:tr w:rsidR="00236FE5" w14:paraId="7DD4FB9A" w14:textId="77777777" w:rsidTr="00236FE5">
        <w:tc>
          <w:tcPr>
            <w:tcW w:w="4675" w:type="dxa"/>
          </w:tcPr>
          <w:p w14:paraId="0FC6616D" w14:textId="07674AD6" w:rsidR="00236FE5" w:rsidRDefault="00236FE5" w:rsidP="00E326D2">
            <w:pPr>
              <w:jc w:val="both"/>
              <w:rPr>
                <w:rFonts w:ascii="Arial" w:hAnsi="Arial" w:cs="Arial"/>
                <w:szCs w:val="24"/>
              </w:rPr>
            </w:pPr>
            <w:r>
              <w:rPr>
                <w:rFonts w:ascii="Arial" w:hAnsi="Arial" w:cs="Arial"/>
                <w:szCs w:val="24"/>
              </w:rPr>
              <w:t>Doug Davis</w:t>
            </w:r>
          </w:p>
        </w:tc>
        <w:tc>
          <w:tcPr>
            <w:tcW w:w="4675" w:type="dxa"/>
          </w:tcPr>
          <w:p w14:paraId="489456DB" w14:textId="552E5B7B" w:rsidR="00236FE5" w:rsidRDefault="00236FE5" w:rsidP="00E326D2">
            <w:pPr>
              <w:jc w:val="both"/>
              <w:rPr>
                <w:rFonts w:ascii="Arial" w:hAnsi="Arial" w:cs="Arial"/>
                <w:szCs w:val="24"/>
              </w:rPr>
            </w:pPr>
            <w:r>
              <w:rPr>
                <w:rFonts w:ascii="Arial" w:hAnsi="Arial" w:cs="Arial"/>
                <w:szCs w:val="24"/>
              </w:rPr>
              <w:t xml:space="preserve">Jorge </w:t>
            </w:r>
            <w:proofErr w:type="spellStart"/>
            <w:r>
              <w:rPr>
                <w:rFonts w:ascii="Arial" w:hAnsi="Arial" w:cs="Arial"/>
                <w:szCs w:val="24"/>
              </w:rPr>
              <w:t>Spiltinak</w:t>
            </w:r>
            <w:proofErr w:type="spellEnd"/>
          </w:p>
        </w:tc>
      </w:tr>
      <w:tr w:rsidR="00236FE5" w14:paraId="6A327BCF" w14:textId="77777777" w:rsidTr="00236FE5">
        <w:tc>
          <w:tcPr>
            <w:tcW w:w="4675" w:type="dxa"/>
          </w:tcPr>
          <w:p w14:paraId="6EC5404C" w14:textId="314EA68C" w:rsidR="00236FE5" w:rsidRDefault="00236FE5" w:rsidP="00E326D2">
            <w:pPr>
              <w:jc w:val="both"/>
              <w:rPr>
                <w:rFonts w:ascii="Arial" w:hAnsi="Arial" w:cs="Arial"/>
                <w:szCs w:val="24"/>
              </w:rPr>
            </w:pPr>
            <w:r>
              <w:rPr>
                <w:rFonts w:ascii="Arial" w:hAnsi="Arial" w:cs="Arial"/>
                <w:szCs w:val="24"/>
              </w:rPr>
              <w:t xml:space="preserve">David </w:t>
            </w:r>
            <w:proofErr w:type="spellStart"/>
            <w:r>
              <w:rPr>
                <w:rFonts w:ascii="Arial" w:hAnsi="Arial" w:cs="Arial"/>
                <w:szCs w:val="24"/>
              </w:rPr>
              <w:t>Donelly</w:t>
            </w:r>
            <w:proofErr w:type="spellEnd"/>
          </w:p>
        </w:tc>
        <w:tc>
          <w:tcPr>
            <w:tcW w:w="4675" w:type="dxa"/>
          </w:tcPr>
          <w:p w14:paraId="20409F78" w14:textId="1B79DF8C" w:rsidR="00236FE5" w:rsidRDefault="00236FE5" w:rsidP="00E326D2">
            <w:pPr>
              <w:jc w:val="both"/>
              <w:rPr>
                <w:rFonts w:ascii="Arial" w:hAnsi="Arial" w:cs="Arial"/>
                <w:szCs w:val="24"/>
              </w:rPr>
            </w:pPr>
            <w:r>
              <w:rPr>
                <w:rFonts w:ascii="Arial" w:hAnsi="Arial" w:cs="Arial"/>
                <w:szCs w:val="24"/>
              </w:rPr>
              <w:t>Bill Szymczak</w:t>
            </w:r>
          </w:p>
        </w:tc>
      </w:tr>
      <w:tr w:rsidR="00236FE5" w14:paraId="5BDE404F" w14:textId="77777777" w:rsidTr="00236FE5">
        <w:tc>
          <w:tcPr>
            <w:tcW w:w="4675" w:type="dxa"/>
          </w:tcPr>
          <w:p w14:paraId="2DC49D66" w14:textId="19C8CDB9" w:rsidR="00236FE5" w:rsidRDefault="00236FE5" w:rsidP="00E326D2">
            <w:pPr>
              <w:jc w:val="both"/>
              <w:rPr>
                <w:rFonts w:ascii="Arial" w:hAnsi="Arial" w:cs="Arial"/>
                <w:szCs w:val="24"/>
              </w:rPr>
            </w:pPr>
            <w:r>
              <w:rPr>
                <w:rFonts w:ascii="Arial" w:hAnsi="Arial" w:cs="Arial"/>
                <w:szCs w:val="24"/>
              </w:rPr>
              <w:t>Nadia Glucksberg</w:t>
            </w:r>
          </w:p>
        </w:tc>
        <w:tc>
          <w:tcPr>
            <w:tcW w:w="4675" w:type="dxa"/>
          </w:tcPr>
          <w:p w14:paraId="6AD72CCA" w14:textId="13651CA0" w:rsidR="00236FE5" w:rsidRDefault="00236FE5" w:rsidP="00E326D2">
            <w:pPr>
              <w:jc w:val="both"/>
              <w:rPr>
                <w:rFonts w:ascii="Arial" w:hAnsi="Arial" w:cs="Arial"/>
                <w:szCs w:val="24"/>
              </w:rPr>
            </w:pPr>
            <w:r>
              <w:rPr>
                <w:rFonts w:ascii="Arial" w:hAnsi="Arial" w:cs="Arial"/>
                <w:szCs w:val="24"/>
              </w:rPr>
              <w:t xml:space="preserve">Gerry </w:t>
            </w:r>
            <w:proofErr w:type="spellStart"/>
            <w:r>
              <w:rPr>
                <w:rFonts w:ascii="Arial" w:hAnsi="Arial" w:cs="Arial"/>
                <w:szCs w:val="24"/>
              </w:rPr>
              <w:t>VanNoordennen</w:t>
            </w:r>
            <w:proofErr w:type="spellEnd"/>
          </w:p>
        </w:tc>
      </w:tr>
    </w:tbl>
    <w:p w14:paraId="538ADEB7" w14:textId="77777777" w:rsidR="00A06873" w:rsidRPr="00C53512" w:rsidRDefault="00A06873" w:rsidP="00E326D2">
      <w:pPr>
        <w:jc w:val="both"/>
        <w:rPr>
          <w:rFonts w:ascii="Arial" w:hAnsi="Arial" w:cs="Arial"/>
          <w:szCs w:val="24"/>
        </w:rPr>
      </w:pPr>
    </w:p>
    <w:p w14:paraId="2263D577" w14:textId="77777777" w:rsidR="00596DDD" w:rsidRPr="00C53512" w:rsidRDefault="00596DDD" w:rsidP="00596DDD">
      <w:pPr>
        <w:jc w:val="both"/>
        <w:rPr>
          <w:rFonts w:ascii="Arial" w:hAnsi="Arial" w:cs="Arial"/>
          <w:b/>
          <w:szCs w:val="24"/>
        </w:rPr>
      </w:pPr>
    </w:p>
    <w:p w14:paraId="20349259" w14:textId="24C950EF" w:rsidR="00596DDD" w:rsidRDefault="007E7B59" w:rsidP="00596DDD">
      <w:pPr>
        <w:jc w:val="both"/>
        <w:rPr>
          <w:rFonts w:ascii="Arial" w:hAnsi="Arial" w:cs="Arial"/>
          <w:b/>
          <w:szCs w:val="24"/>
        </w:rPr>
      </w:pPr>
      <w:r>
        <w:rPr>
          <w:rFonts w:ascii="Arial" w:hAnsi="Arial" w:cs="Arial"/>
          <w:b/>
          <w:szCs w:val="24"/>
        </w:rPr>
        <w:t>Recap/Lessons Learned</w:t>
      </w:r>
      <w:r w:rsidR="00236FE5">
        <w:rPr>
          <w:rFonts w:ascii="Arial" w:hAnsi="Arial" w:cs="Arial"/>
          <w:b/>
          <w:szCs w:val="24"/>
        </w:rPr>
        <w:t xml:space="preserve"> from ANS 2020 Annual Conference DESD Sessions – June 8-11 and ANS 2020 Utility Working Conference DESD Sessions – August 9-12, 2020</w:t>
      </w:r>
    </w:p>
    <w:p w14:paraId="4E94A126" w14:textId="77777777" w:rsidR="0086774E" w:rsidRDefault="0086774E" w:rsidP="00596DDD">
      <w:pPr>
        <w:jc w:val="both"/>
        <w:rPr>
          <w:rFonts w:ascii="Arial" w:hAnsi="Arial" w:cs="Arial"/>
          <w:b/>
          <w:szCs w:val="24"/>
        </w:rPr>
      </w:pPr>
    </w:p>
    <w:p w14:paraId="6677B7F2" w14:textId="2A65CF1A" w:rsidR="007E7B59" w:rsidRDefault="00A47B7A" w:rsidP="007E7B59">
      <w:pPr>
        <w:spacing w:after="160" w:line="256" w:lineRule="auto"/>
        <w:rPr>
          <w:rFonts w:ascii="Arial" w:hAnsi="Arial" w:cs="Arial"/>
        </w:rPr>
      </w:pPr>
      <w:r>
        <w:rPr>
          <w:rFonts w:ascii="Arial" w:hAnsi="Arial" w:cs="Arial"/>
        </w:rPr>
        <w:t>For the virtual meetings it was believed that it was easier for the presenter to control their own slides all other things being equal. However, there will be times when the Session Chair will need to do this if the presenter is unfamiliar with Zoom or there are issues with their connection to the meeting.</w:t>
      </w:r>
    </w:p>
    <w:p w14:paraId="1EC6DF8E" w14:textId="14E33040" w:rsidR="00A47B7A" w:rsidRDefault="00A47B7A" w:rsidP="007E7B59">
      <w:pPr>
        <w:spacing w:after="160" w:line="256" w:lineRule="auto"/>
        <w:rPr>
          <w:rFonts w:ascii="Arial" w:hAnsi="Arial" w:cs="Arial"/>
        </w:rPr>
      </w:pPr>
      <w:r>
        <w:rPr>
          <w:rFonts w:ascii="Arial" w:hAnsi="Arial" w:cs="Arial"/>
        </w:rPr>
        <w:t>Communicate in advance to your presenters and make sure their most recent presentation is loaded on the system</w:t>
      </w:r>
    </w:p>
    <w:p w14:paraId="6ABEC313" w14:textId="206A3D2B" w:rsidR="00A47B7A" w:rsidRPr="00027957" w:rsidRDefault="00A47B7A" w:rsidP="007E7B59">
      <w:pPr>
        <w:spacing w:after="160" w:line="256" w:lineRule="auto"/>
        <w:rPr>
          <w:rFonts w:ascii="Arial" w:hAnsi="Arial" w:cs="Arial"/>
          <w:bCs/>
        </w:rPr>
      </w:pPr>
      <w:r>
        <w:rPr>
          <w:rFonts w:ascii="Arial" w:hAnsi="Arial" w:cs="Arial"/>
        </w:rPr>
        <w:t xml:space="preserve">The sessions are shorter than we are </w:t>
      </w:r>
      <w:proofErr w:type="gramStart"/>
      <w:r>
        <w:rPr>
          <w:rFonts w:ascii="Arial" w:hAnsi="Arial" w:cs="Arial"/>
        </w:rPr>
        <w:t>use</w:t>
      </w:r>
      <w:proofErr w:type="gramEnd"/>
      <w:r>
        <w:rPr>
          <w:rFonts w:ascii="Arial" w:hAnsi="Arial" w:cs="Arial"/>
        </w:rPr>
        <w:t xml:space="preserve"> to and the Session Times are fixed so time discipline is important</w:t>
      </w:r>
    </w:p>
    <w:p w14:paraId="742C3E56" w14:textId="77777777" w:rsidR="00CA5E38" w:rsidRPr="00CA5E38" w:rsidRDefault="00CA5E38" w:rsidP="00CA5E38">
      <w:pPr>
        <w:pStyle w:val="ListParagraph"/>
        <w:jc w:val="both"/>
        <w:rPr>
          <w:rFonts w:ascii="Arial" w:hAnsi="Arial" w:cs="Arial"/>
          <w:b/>
          <w:szCs w:val="24"/>
        </w:rPr>
      </w:pPr>
    </w:p>
    <w:p w14:paraId="320EA902" w14:textId="22DFE31D" w:rsidR="00596DDD" w:rsidRPr="00C53512" w:rsidRDefault="00B01074" w:rsidP="00596DDD">
      <w:pPr>
        <w:jc w:val="both"/>
        <w:rPr>
          <w:rFonts w:ascii="Arial" w:hAnsi="Arial" w:cs="Arial"/>
          <w:b/>
          <w:szCs w:val="24"/>
        </w:rPr>
      </w:pPr>
      <w:r>
        <w:rPr>
          <w:rFonts w:ascii="Arial" w:hAnsi="Arial" w:cs="Arial"/>
          <w:b/>
          <w:szCs w:val="24"/>
        </w:rPr>
        <w:t>ANS 2020 Winter Conference – November 15-19, 2020 Chicago, Illinois</w:t>
      </w:r>
    </w:p>
    <w:p w14:paraId="38534BD6" w14:textId="77777777" w:rsidR="0086774E" w:rsidRDefault="0086774E" w:rsidP="0086774E">
      <w:pPr>
        <w:rPr>
          <w:rFonts w:ascii="Arial" w:hAnsi="Arial" w:cs="Arial"/>
          <w:b/>
          <w:szCs w:val="24"/>
          <w:shd w:val="clear" w:color="auto" w:fill="FFFFFF"/>
        </w:rPr>
      </w:pPr>
    </w:p>
    <w:p w14:paraId="73BD4958" w14:textId="22E8431D" w:rsidR="00A47B7A" w:rsidRPr="00027957" w:rsidRDefault="00A47B7A" w:rsidP="00A47B7A">
      <w:pPr>
        <w:textAlignment w:val="baseline"/>
        <w:rPr>
          <w:rFonts w:ascii="Arial" w:hAnsi="Arial" w:cs="Arial"/>
          <w:color w:val="000000"/>
          <w:szCs w:val="24"/>
        </w:rPr>
      </w:pPr>
      <w:r w:rsidRPr="00A47B7A">
        <w:rPr>
          <w:rFonts w:asciiTheme="minorHAnsi" w:eastAsiaTheme="minorHAnsi" w:hAnsiTheme="minorHAnsi" w:cstheme="minorHAnsi"/>
          <w:color w:val="000000"/>
          <w:sz w:val="28"/>
          <w:szCs w:val="28"/>
          <w:shd w:val="clear" w:color="auto" w:fill="FFFFFF"/>
        </w:rPr>
        <w:t xml:space="preserve">The following are the </w:t>
      </w:r>
      <w:r w:rsidR="00894E94" w:rsidRPr="00A47B7A">
        <w:rPr>
          <w:rFonts w:asciiTheme="minorHAnsi" w:eastAsiaTheme="minorHAnsi" w:hAnsiTheme="minorHAnsi" w:cstheme="minorHAnsi"/>
          <w:color w:val="000000"/>
          <w:sz w:val="28"/>
          <w:szCs w:val="28"/>
          <w:shd w:val="clear" w:color="auto" w:fill="FFFFFF"/>
        </w:rPr>
        <w:t>DESD Session Topics</w:t>
      </w:r>
      <w:r w:rsidR="00027957" w:rsidRPr="00A47B7A">
        <w:rPr>
          <w:rFonts w:asciiTheme="minorHAnsi" w:eastAsiaTheme="minorHAnsi" w:hAnsiTheme="minorHAnsi" w:cstheme="minorHAnsi"/>
          <w:color w:val="000000"/>
          <w:sz w:val="28"/>
          <w:szCs w:val="28"/>
          <w:shd w:val="clear" w:color="auto" w:fill="FFFFFF"/>
        </w:rPr>
        <w:t xml:space="preserve"> </w:t>
      </w:r>
      <w:r w:rsidRPr="00A47B7A">
        <w:rPr>
          <w:rFonts w:asciiTheme="minorHAnsi" w:eastAsiaTheme="minorHAnsi" w:hAnsiTheme="minorHAnsi" w:cstheme="minorHAnsi"/>
          <w:color w:val="000000"/>
          <w:sz w:val="28"/>
          <w:szCs w:val="28"/>
          <w:shd w:val="clear" w:color="auto" w:fill="FFFFFF"/>
        </w:rPr>
        <w:t>presented at the Winter Meeting</w:t>
      </w:r>
      <w:r>
        <w:rPr>
          <w:rFonts w:asciiTheme="minorHAnsi" w:eastAsiaTheme="minorHAnsi" w:hAnsiTheme="minorHAnsi" w:cstheme="minorHAnsi"/>
          <w:color w:val="000000"/>
          <w:sz w:val="28"/>
          <w:szCs w:val="28"/>
          <w:shd w:val="clear" w:color="auto" w:fill="FFFFFF"/>
        </w:rPr>
        <w:t xml:space="preserve">. As of the time of my writing of these minutes we have had 130 participants in the </w:t>
      </w:r>
      <w:r w:rsidRPr="00A47B7A">
        <w:rPr>
          <w:rFonts w:ascii="Arial" w:hAnsi="Arial" w:cs="Arial"/>
          <w:szCs w:val="24"/>
          <w:bdr w:val="none" w:sz="0" w:space="0" w:color="auto" w:frame="1"/>
        </w:rPr>
        <w:t>Economics of Low-Carbon Energy and Role of Nuclear Power</w:t>
      </w:r>
      <w:r>
        <w:rPr>
          <w:rFonts w:ascii="Arial" w:hAnsi="Arial" w:cs="Arial"/>
          <w:szCs w:val="24"/>
          <w:bdr w:val="none" w:sz="0" w:space="0" w:color="auto" w:frame="1"/>
        </w:rPr>
        <w:t xml:space="preserve"> Session and over 40 participants in the </w:t>
      </w:r>
      <w:r w:rsidRPr="00A47B7A">
        <w:rPr>
          <w:rFonts w:ascii="Arial" w:hAnsi="Arial" w:cs="Arial"/>
          <w:szCs w:val="24"/>
          <w:bdr w:val="none" w:sz="0" w:space="0" w:color="auto" w:frame="1"/>
        </w:rPr>
        <w:t>Grid Modelling Considerations for Nuclear Energy</w:t>
      </w:r>
      <w:r>
        <w:rPr>
          <w:rFonts w:ascii="Arial" w:hAnsi="Arial" w:cs="Arial"/>
          <w:szCs w:val="24"/>
          <w:bdr w:val="none" w:sz="0" w:space="0" w:color="auto" w:frame="1"/>
        </w:rPr>
        <w:t xml:space="preserve">. Both sessions were very informative and the organizers and session chairs did a wonderful job. For the General Topics </w:t>
      </w:r>
      <w:proofErr w:type="gramStart"/>
      <w:r>
        <w:rPr>
          <w:rFonts w:ascii="Arial" w:hAnsi="Arial" w:cs="Arial"/>
          <w:szCs w:val="24"/>
          <w:bdr w:val="none" w:sz="0" w:space="0" w:color="auto" w:frame="1"/>
        </w:rPr>
        <w:t>session</w:t>
      </w:r>
      <w:proofErr w:type="gramEnd"/>
      <w:r>
        <w:rPr>
          <w:rFonts w:ascii="Arial" w:hAnsi="Arial" w:cs="Arial"/>
          <w:szCs w:val="24"/>
          <w:bdr w:val="none" w:sz="0" w:space="0" w:color="auto" w:frame="1"/>
        </w:rPr>
        <w:t xml:space="preserve"> we have gone from 5 papers to 3 and one of the author of one of the remaining papers has not yet registered for the meeting.</w:t>
      </w:r>
    </w:p>
    <w:p w14:paraId="62A2C952" w14:textId="3FB3A24A" w:rsidR="00894E94" w:rsidRPr="00A47B7A" w:rsidRDefault="00894E94" w:rsidP="00894E94">
      <w:pPr>
        <w:spacing w:after="240" w:line="276" w:lineRule="auto"/>
        <w:rPr>
          <w:rFonts w:asciiTheme="minorHAnsi" w:eastAsiaTheme="minorHAnsi" w:hAnsiTheme="minorHAnsi" w:cstheme="minorHAnsi"/>
          <w:color w:val="000000"/>
          <w:sz w:val="28"/>
          <w:szCs w:val="28"/>
          <w:shd w:val="clear" w:color="auto" w:fill="FFFFFF"/>
        </w:rPr>
      </w:pPr>
    </w:p>
    <w:p w14:paraId="04DE753D" w14:textId="60C7A6C1" w:rsidR="00027957" w:rsidRPr="00027957" w:rsidRDefault="00027957" w:rsidP="00027957">
      <w:pPr>
        <w:textAlignment w:val="baseline"/>
        <w:rPr>
          <w:rFonts w:ascii="Arial" w:hAnsi="Arial" w:cs="Arial"/>
          <w:color w:val="000000"/>
          <w:szCs w:val="24"/>
        </w:rPr>
      </w:pPr>
      <w:r w:rsidRPr="00027957">
        <w:rPr>
          <w:rFonts w:ascii="Arial" w:hAnsi="Arial" w:cs="Arial"/>
          <w:color w:val="00539B"/>
          <w:szCs w:val="24"/>
          <w:u w:val="single"/>
          <w:bdr w:val="none" w:sz="0" w:space="0" w:color="auto" w:frame="1"/>
        </w:rPr>
        <w:br/>
      </w:r>
      <w:r w:rsidRPr="00A47B7A">
        <w:rPr>
          <w:rFonts w:ascii="Arial" w:hAnsi="Arial" w:cs="Arial"/>
          <w:szCs w:val="24"/>
          <w:bdr w:val="none" w:sz="0" w:space="0" w:color="auto" w:frame="1"/>
        </w:rPr>
        <w:t>Economics of Low-Carbon Energy and Role of Nuclear Power</w:t>
      </w:r>
    </w:p>
    <w:p w14:paraId="65445C3B" w14:textId="45D41608" w:rsidR="00027957" w:rsidRPr="00027957" w:rsidRDefault="00027957" w:rsidP="00027957">
      <w:pPr>
        <w:pStyle w:val="NormalWeb"/>
        <w:textAlignment w:val="baseline"/>
        <w:rPr>
          <w:rFonts w:ascii="Arial" w:hAnsi="Arial" w:cs="Arial"/>
          <w:color w:val="333333"/>
        </w:rPr>
      </w:pPr>
      <w:proofErr w:type="spellStart"/>
      <w:r w:rsidRPr="00027957">
        <w:rPr>
          <w:rFonts w:ascii="Arial" w:hAnsi="Arial" w:cs="Arial"/>
          <w:color w:val="333333"/>
        </w:rPr>
        <w:t>Panel</w:t>
      </w:r>
      <w:r w:rsidRPr="00027957">
        <w:rPr>
          <w:rStyle w:val="gap"/>
          <w:rFonts w:ascii="Arial" w:hAnsi="Arial" w:cs="Arial"/>
          <w:color w:val="CCCCCC"/>
          <w:bdr w:val="none" w:sz="0" w:space="0" w:color="auto" w:frame="1"/>
        </w:rPr>
        <w:t>|</w:t>
      </w:r>
      <w:r w:rsidRPr="00027957">
        <w:rPr>
          <w:rFonts w:ascii="Arial" w:hAnsi="Arial" w:cs="Arial"/>
          <w:color w:val="333333"/>
        </w:rPr>
        <w:t>Session</w:t>
      </w:r>
      <w:proofErr w:type="spellEnd"/>
      <w:r w:rsidRPr="00027957">
        <w:rPr>
          <w:rFonts w:ascii="Arial" w:hAnsi="Arial" w:cs="Arial"/>
          <w:color w:val="333333"/>
        </w:rPr>
        <w:t xml:space="preserve"> Chair: Yoon I. Chang Session Organizer – Jan Van </w:t>
      </w:r>
      <w:proofErr w:type="spellStart"/>
      <w:r w:rsidRPr="00027957">
        <w:rPr>
          <w:rFonts w:ascii="Arial" w:hAnsi="Arial" w:cs="Arial"/>
          <w:color w:val="333333"/>
        </w:rPr>
        <w:t>Erp</w:t>
      </w:r>
      <w:proofErr w:type="spellEnd"/>
    </w:p>
    <w:p w14:paraId="445B8942" w14:textId="77777777" w:rsidR="00A47B7A" w:rsidRDefault="00A47B7A" w:rsidP="00027957">
      <w:pPr>
        <w:textAlignment w:val="baseline"/>
        <w:rPr>
          <w:rFonts w:ascii="Arial" w:hAnsi="Arial" w:cs="Arial"/>
          <w:szCs w:val="24"/>
          <w:bdr w:val="none" w:sz="0" w:space="0" w:color="auto" w:frame="1"/>
        </w:rPr>
      </w:pPr>
    </w:p>
    <w:p w14:paraId="4BBF569B" w14:textId="4B778CA6" w:rsidR="00027957" w:rsidRPr="00027957" w:rsidRDefault="00027957" w:rsidP="00027957">
      <w:pPr>
        <w:textAlignment w:val="baseline"/>
        <w:rPr>
          <w:rFonts w:ascii="Arial" w:hAnsi="Arial" w:cs="Arial"/>
          <w:color w:val="000000"/>
          <w:szCs w:val="24"/>
        </w:rPr>
      </w:pPr>
      <w:r w:rsidRPr="00A47B7A">
        <w:rPr>
          <w:rFonts w:ascii="Arial" w:hAnsi="Arial" w:cs="Arial"/>
          <w:szCs w:val="24"/>
          <w:bdr w:val="none" w:sz="0" w:space="0" w:color="auto" w:frame="1"/>
        </w:rPr>
        <w:t>Grid Modelling Considerations for Nuclear Energy</w:t>
      </w:r>
    </w:p>
    <w:p w14:paraId="066A5885" w14:textId="77777777" w:rsidR="00027957" w:rsidRPr="00027957" w:rsidRDefault="00027957" w:rsidP="00027957">
      <w:pPr>
        <w:pStyle w:val="NormalWeb"/>
        <w:textAlignment w:val="baseline"/>
        <w:rPr>
          <w:rFonts w:ascii="Arial" w:hAnsi="Arial" w:cs="Arial"/>
          <w:color w:val="333333"/>
        </w:rPr>
      </w:pPr>
      <w:proofErr w:type="spellStart"/>
      <w:r w:rsidRPr="00027957">
        <w:rPr>
          <w:rFonts w:ascii="Arial" w:hAnsi="Arial" w:cs="Arial"/>
          <w:color w:val="333333"/>
        </w:rPr>
        <w:t>Panel</w:t>
      </w:r>
      <w:r w:rsidRPr="00027957">
        <w:rPr>
          <w:rStyle w:val="gap"/>
          <w:rFonts w:ascii="Arial" w:hAnsi="Arial" w:cs="Arial"/>
          <w:color w:val="CCCCCC"/>
          <w:bdr w:val="none" w:sz="0" w:space="0" w:color="auto" w:frame="1"/>
        </w:rPr>
        <w:t>|</w:t>
      </w:r>
      <w:r w:rsidRPr="00027957">
        <w:rPr>
          <w:rFonts w:ascii="Arial" w:hAnsi="Arial" w:cs="Arial"/>
          <w:color w:val="333333"/>
        </w:rPr>
        <w:t>Cosponsored</w:t>
      </w:r>
      <w:proofErr w:type="spellEnd"/>
      <w:r w:rsidRPr="00027957">
        <w:rPr>
          <w:rFonts w:ascii="Arial" w:hAnsi="Arial" w:cs="Arial"/>
          <w:color w:val="333333"/>
        </w:rPr>
        <w:t xml:space="preserve"> by </w:t>
      </w:r>
      <w:proofErr w:type="spellStart"/>
      <w:r w:rsidRPr="00027957">
        <w:rPr>
          <w:rFonts w:ascii="Arial" w:hAnsi="Arial" w:cs="Arial"/>
          <w:color w:val="333333"/>
        </w:rPr>
        <w:t>OPD</w:t>
      </w:r>
      <w:r w:rsidRPr="00027957">
        <w:rPr>
          <w:rStyle w:val="gap"/>
          <w:rFonts w:ascii="Arial" w:hAnsi="Arial" w:cs="Arial"/>
          <w:color w:val="CCCCCC"/>
          <w:bdr w:val="none" w:sz="0" w:space="0" w:color="auto" w:frame="1"/>
        </w:rPr>
        <w:t>|</w:t>
      </w:r>
      <w:r w:rsidRPr="00027957">
        <w:rPr>
          <w:rFonts w:ascii="Arial" w:hAnsi="Arial" w:cs="Arial"/>
          <w:color w:val="333333"/>
        </w:rPr>
        <w:t>Session</w:t>
      </w:r>
      <w:proofErr w:type="spellEnd"/>
      <w:r w:rsidRPr="00027957">
        <w:rPr>
          <w:rFonts w:ascii="Arial" w:hAnsi="Arial" w:cs="Arial"/>
          <w:color w:val="333333"/>
        </w:rPr>
        <w:t xml:space="preserve"> Chair: Leah Spradley Parks</w:t>
      </w:r>
    </w:p>
    <w:p w14:paraId="46E29BBB" w14:textId="77777777" w:rsidR="00A47B7A" w:rsidRDefault="00A47B7A" w:rsidP="00027957">
      <w:pPr>
        <w:textAlignment w:val="baseline"/>
        <w:rPr>
          <w:rFonts w:ascii="Arial" w:hAnsi="Arial" w:cs="Arial"/>
          <w:szCs w:val="24"/>
          <w:bdr w:val="none" w:sz="0" w:space="0" w:color="auto" w:frame="1"/>
        </w:rPr>
      </w:pPr>
    </w:p>
    <w:p w14:paraId="03B0436C" w14:textId="06AD715C" w:rsidR="00027957" w:rsidRPr="00027957" w:rsidRDefault="00027957" w:rsidP="00027957">
      <w:pPr>
        <w:textAlignment w:val="baseline"/>
        <w:rPr>
          <w:rFonts w:ascii="Arial" w:hAnsi="Arial" w:cs="Arial"/>
          <w:color w:val="000000"/>
          <w:szCs w:val="24"/>
        </w:rPr>
      </w:pPr>
      <w:r w:rsidRPr="00A47B7A">
        <w:rPr>
          <w:rFonts w:ascii="Arial" w:hAnsi="Arial" w:cs="Arial"/>
          <w:szCs w:val="24"/>
          <w:bdr w:val="none" w:sz="0" w:space="0" w:color="auto" w:frame="1"/>
        </w:rPr>
        <w:t>Building Up Decommissioning Staff Credentials for Future Decommissioning Projects</w:t>
      </w:r>
    </w:p>
    <w:p w14:paraId="1C172794" w14:textId="77777777" w:rsidR="00027957" w:rsidRPr="00027957" w:rsidRDefault="00027957" w:rsidP="00027957">
      <w:pPr>
        <w:pStyle w:val="NormalWeb"/>
        <w:textAlignment w:val="baseline"/>
        <w:rPr>
          <w:rFonts w:ascii="Arial" w:hAnsi="Arial" w:cs="Arial"/>
          <w:color w:val="333333"/>
        </w:rPr>
      </w:pPr>
      <w:proofErr w:type="spellStart"/>
      <w:r w:rsidRPr="00027957">
        <w:rPr>
          <w:rFonts w:ascii="Arial" w:hAnsi="Arial" w:cs="Arial"/>
          <w:color w:val="333333"/>
        </w:rPr>
        <w:t>Panel</w:t>
      </w:r>
      <w:r w:rsidRPr="00027957">
        <w:rPr>
          <w:rStyle w:val="gap"/>
          <w:rFonts w:ascii="Arial" w:hAnsi="Arial" w:cs="Arial"/>
          <w:color w:val="CCCCCC"/>
          <w:bdr w:val="none" w:sz="0" w:space="0" w:color="auto" w:frame="1"/>
        </w:rPr>
        <w:t>|</w:t>
      </w:r>
      <w:r w:rsidRPr="00027957">
        <w:rPr>
          <w:rFonts w:ascii="Arial" w:hAnsi="Arial" w:cs="Arial"/>
          <w:color w:val="333333"/>
        </w:rPr>
        <w:t>Cosponsored</w:t>
      </w:r>
      <w:proofErr w:type="spellEnd"/>
      <w:r w:rsidRPr="00027957">
        <w:rPr>
          <w:rFonts w:ascii="Arial" w:hAnsi="Arial" w:cs="Arial"/>
          <w:color w:val="333333"/>
        </w:rPr>
        <w:t xml:space="preserve"> by </w:t>
      </w:r>
      <w:proofErr w:type="spellStart"/>
      <w:r w:rsidRPr="00027957">
        <w:rPr>
          <w:rFonts w:ascii="Arial" w:hAnsi="Arial" w:cs="Arial"/>
          <w:color w:val="333333"/>
        </w:rPr>
        <w:t>ETWDD</w:t>
      </w:r>
      <w:r w:rsidRPr="00027957">
        <w:rPr>
          <w:rStyle w:val="gap"/>
          <w:rFonts w:ascii="Arial" w:hAnsi="Arial" w:cs="Arial"/>
          <w:color w:val="CCCCCC"/>
          <w:bdr w:val="none" w:sz="0" w:space="0" w:color="auto" w:frame="1"/>
        </w:rPr>
        <w:t>|</w:t>
      </w:r>
      <w:r w:rsidRPr="00027957">
        <w:rPr>
          <w:rFonts w:ascii="Arial" w:hAnsi="Arial" w:cs="Arial"/>
          <w:color w:val="333333"/>
        </w:rPr>
        <w:t>Session</w:t>
      </w:r>
      <w:proofErr w:type="spellEnd"/>
      <w:r w:rsidRPr="00027957">
        <w:rPr>
          <w:rFonts w:ascii="Arial" w:hAnsi="Arial" w:cs="Arial"/>
          <w:color w:val="333333"/>
        </w:rPr>
        <w:t xml:space="preserve"> Chair: Lawrence E. Boing</w:t>
      </w:r>
    </w:p>
    <w:p w14:paraId="23921271" w14:textId="77777777" w:rsidR="00A47B7A" w:rsidRDefault="00A47B7A" w:rsidP="00027957">
      <w:pPr>
        <w:textAlignment w:val="baseline"/>
        <w:rPr>
          <w:rFonts w:ascii="Arial" w:hAnsi="Arial" w:cs="Arial"/>
          <w:szCs w:val="24"/>
          <w:bdr w:val="none" w:sz="0" w:space="0" w:color="auto" w:frame="1"/>
        </w:rPr>
      </w:pPr>
    </w:p>
    <w:p w14:paraId="67E6213B" w14:textId="7E7D2F72" w:rsidR="00027957" w:rsidRPr="00027957" w:rsidRDefault="00027957" w:rsidP="00027957">
      <w:pPr>
        <w:textAlignment w:val="baseline"/>
        <w:rPr>
          <w:rFonts w:ascii="Arial" w:hAnsi="Arial" w:cs="Arial"/>
          <w:color w:val="000000"/>
          <w:szCs w:val="24"/>
        </w:rPr>
      </w:pPr>
      <w:r w:rsidRPr="00A47B7A">
        <w:rPr>
          <w:rFonts w:ascii="Arial" w:hAnsi="Arial" w:cs="Arial"/>
          <w:szCs w:val="24"/>
          <w:bdr w:val="none" w:sz="0" w:space="0" w:color="auto" w:frame="1"/>
        </w:rPr>
        <w:t>Innovative Characterization Techniques in Support of Decommissioning</w:t>
      </w:r>
    </w:p>
    <w:p w14:paraId="0295BB17" w14:textId="77777777" w:rsidR="00027957" w:rsidRPr="00027957" w:rsidRDefault="00027957" w:rsidP="00027957">
      <w:pPr>
        <w:pStyle w:val="NormalWeb"/>
        <w:textAlignment w:val="baseline"/>
        <w:rPr>
          <w:rFonts w:ascii="Arial" w:hAnsi="Arial" w:cs="Arial"/>
          <w:color w:val="333333"/>
        </w:rPr>
      </w:pPr>
      <w:proofErr w:type="spellStart"/>
      <w:r w:rsidRPr="00027957">
        <w:rPr>
          <w:rFonts w:ascii="Arial" w:hAnsi="Arial" w:cs="Arial"/>
          <w:color w:val="333333"/>
        </w:rPr>
        <w:t>Panel</w:t>
      </w:r>
      <w:r w:rsidRPr="00027957">
        <w:rPr>
          <w:rStyle w:val="gap"/>
          <w:rFonts w:ascii="Arial" w:hAnsi="Arial" w:cs="Arial"/>
          <w:color w:val="CCCCCC"/>
          <w:bdr w:val="none" w:sz="0" w:space="0" w:color="auto" w:frame="1"/>
        </w:rPr>
        <w:t>|</w:t>
      </w:r>
      <w:r w:rsidRPr="00027957">
        <w:rPr>
          <w:rFonts w:ascii="Arial" w:hAnsi="Arial" w:cs="Arial"/>
          <w:color w:val="333333"/>
        </w:rPr>
        <w:t>Session</w:t>
      </w:r>
      <w:proofErr w:type="spellEnd"/>
      <w:r w:rsidRPr="00027957">
        <w:rPr>
          <w:rFonts w:ascii="Arial" w:hAnsi="Arial" w:cs="Arial"/>
          <w:color w:val="333333"/>
        </w:rPr>
        <w:t xml:space="preserve"> Chair: Jay Peters</w:t>
      </w:r>
    </w:p>
    <w:p w14:paraId="0E0D872B" w14:textId="77777777" w:rsidR="00A47B7A" w:rsidRDefault="00A47B7A" w:rsidP="00027957">
      <w:pPr>
        <w:textAlignment w:val="baseline"/>
        <w:rPr>
          <w:rFonts w:ascii="Arial" w:hAnsi="Arial" w:cs="Arial"/>
          <w:szCs w:val="24"/>
          <w:bdr w:val="none" w:sz="0" w:space="0" w:color="auto" w:frame="1"/>
        </w:rPr>
      </w:pPr>
    </w:p>
    <w:p w14:paraId="6C46CB23" w14:textId="35DA2D6D" w:rsidR="00027957" w:rsidRPr="00027957" w:rsidRDefault="00027957" w:rsidP="00027957">
      <w:pPr>
        <w:textAlignment w:val="baseline"/>
        <w:rPr>
          <w:rFonts w:ascii="Arial" w:hAnsi="Arial" w:cs="Arial"/>
          <w:color w:val="000000"/>
          <w:szCs w:val="24"/>
        </w:rPr>
      </w:pPr>
      <w:r w:rsidRPr="00A47B7A">
        <w:rPr>
          <w:rFonts w:ascii="Arial" w:hAnsi="Arial" w:cs="Arial"/>
          <w:szCs w:val="24"/>
          <w:bdr w:val="none" w:sz="0" w:space="0" w:color="auto" w:frame="1"/>
        </w:rPr>
        <w:t>General Topics in Decommissioning</w:t>
      </w:r>
    </w:p>
    <w:p w14:paraId="72EBFCA4" w14:textId="77777777" w:rsidR="00027957" w:rsidRPr="00027957" w:rsidRDefault="00027957" w:rsidP="00027957">
      <w:pPr>
        <w:pStyle w:val="NormalWeb"/>
        <w:textAlignment w:val="baseline"/>
        <w:rPr>
          <w:rFonts w:ascii="Arial" w:hAnsi="Arial" w:cs="Arial"/>
          <w:color w:val="333333"/>
        </w:rPr>
      </w:pPr>
      <w:r w:rsidRPr="00027957">
        <w:rPr>
          <w:rFonts w:ascii="Arial" w:hAnsi="Arial" w:cs="Arial"/>
          <w:color w:val="333333"/>
        </w:rPr>
        <w:t>Session Chair: James J. Byrne</w:t>
      </w:r>
    </w:p>
    <w:p w14:paraId="051254AD" w14:textId="77777777" w:rsidR="00A47B7A" w:rsidRDefault="00A47B7A" w:rsidP="00027957">
      <w:pPr>
        <w:textAlignment w:val="baseline"/>
        <w:rPr>
          <w:rFonts w:ascii="Arial" w:hAnsi="Arial" w:cs="Arial"/>
          <w:szCs w:val="24"/>
          <w:bdr w:val="none" w:sz="0" w:space="0" w:color="auto" w:frame="1"/>
        </w:rPr>
      </w:pPr>
    </w:p>
    <w:p w14:paraId="02432111" w14:textId="3807248F" w:rsidR="00027957" w:rsidRPr="00027957" w:rsidRDefault="00027957" w:rsidP="00027957">
      <w:pPr>
        <w:textAlignment w:val="baseline"/>
        <w:rPr>
          <w:rFonts w:ascii="Arial" w:hAnsi="Arial" w:cs="Arial"/>
          <w:color w:val="000000"/>
          <w:szCs w:val="24"/>
        </w:rPr>
      </w:pPr>
      <w:r w:rsidRPr="00A47B7A">
        <w:rPr>
          <w:rFonts w:ascii="Arial" w:hAnsi="Arial" w:cs="Arial"/>
          <w:szCs w:val="24"/>
          <w:bdr w:val="none" w:sz="0" w:space="0" w:color="auto" w:frame="1"/>
        </w:rPr>
        <w:t>Community Advisory Panels</w:t>
      </w:r>
    </w:p>
    <w:p w14:paraId="64582965" w14:textId="77777777" w:rsidR="00027957" w:rsidRPr="00027957" w:rsidRDefault="00027957" w:rsidP="00027957">
      <w:pPr>
        <w:pStyle w:val="NormalWeb"/>
        <w:textAlignment w:val="baseline"/>
        <w:rPr>
          <w:rFonts w:ascii="Arial" w:hAnsi="Arial" w:cs="Arial"/>
          <w:color w:val="333333"/>
        </w:rPr>
      </w:pPr>
      <w:proofErr w:type="spellStart"/>
      <w:r w:rsidRPr="00027957">
        <w:rPr>
          <w:rFonts w:ascii="Arial" w:hAnsi="Arial" w:cs="Arial"/>
          <w:color w:val="333333"/>
        </w:rPr>
        <w:t>Panel</w:t>
      </w:r>
      <w:r w:rsidRPr="00027957">
        <w:rPr>
          <w:rStyle w:val="gap"/>
          <w:rFonts w:ascii="Arial" w:hAnsi="Arial" w:cs="Arial"/>
          <w:color w:val="CCCCCC"/>
          <w:bdr w:val="none" w:sz="0" w:space="0" w:color="auto" w:frame="1"/>
        </w:rPr>
        <w:t>|</w:t>
      </w:r>
      <w:r w:rsidRPr="00027957">
        <w:rPr>
          <w:rFonts w:ascii="Arial" w:hAnsi="Arial" w:cs="Arial"/>
          <w:color w:val="333333"/>
        </w:rPr>
        <w:t>Session</w:t>
      </w:r>
      <w:proofErr w:type="spellEnd"/>
      <w:r w:rsidRPr="00027957">
        <w:rPr>
          <w:rFonts w:ascii="Arial" w:hAnsi="Arial" w:cs="Arial"/>
          <w:color w:val="333333"/>
        </w:rPr>
        <w:t xml:space="preserve"> Chair: Gerard P. van Noordennen</w:t>
      </w:r>
    </w:p>
    <w:p w14:paraId="73E53FDA" w14:textId="77777777" w:rsidR="00A47B7A" w:rsidRDefault="00A47B7A" w:rsidP="008663FE">
      <w:pPr>
        <w:spacing w:line="276" w:lineRule="auto"/>
        <w:rPr>
          <w:rFonts w:ascii="Arial" w:eastAsiaTheme="minorHAnsi" w:hAnsi="Arial" w:cs="Arial"/>
          <w:b/>
          <w:bCs/>
          <w:szCs w:val="24"/>
          <w:shd w:val="clear" w:color="auto" w:fill="FFFFFF"/>
        </w:rPr>
      </w:pPr>
    </w:p>
    <w:p w14:paraId="7A7DEB78" w14:textId="72EC722E" w:rsidR="008663FE" w:rsidRPr="00AF2DCB" w:rsidRDefault="008663FE" w:rsidP="008663FE">
      <w:pPr>
        <w:spacing w:line="276" w:lineRule="auto"/>
        <w:rPr>
          <w:rFonts w:ascii="Arial" w:eastAsiaTheme="minorHAnsi" w:hAnsi="Arial" w:cs="Arial"/>
          <w:b/>
          <w:bCs/>
          <w:szCs w:val="24"/>
          <w:shd w:val="clear" w:color="auto" w:fill="FFFFFF"/>
        </w:rPr>
      </w:pPr>
      <w:r w:rsidRPr="00AF2DCB">
        <w:rPr>
          <w:rFonts w:ascii="Arial" w:eastAsiaTheme="minorHAnsi" w:hAnsi="Arial" w:cs="Arial"/>
          <w:b/>
          <w:bCs/>
          <w:szCs w:val="24"/>
          <w:shd w:val="clear" w:color="auto" w:fill="FFFFFF"/>
        </w:rPr>
        <w:t xml:space="preserve">2021 Annual Meeting – </w:t>
      </w:r>
      <w:r w:rsidR="00AF2DCB" w:rsidRPr="00AF2DCB">
        <w:rPr>
          <w:rFonts w:ascii="Arial" w:eastAsiaTheme="minorHAnsi" w:hAnsi="Arial" w:cs="Arial"/>
          <w:b/>
          <w:bCs/>
          <w:szCs w:val="24"/>
          <w:shd w:val="clear" w:color="auto" w:fill="FFFFFF"/>
        </w:rPr>
        <w:t>June 17 – 21, 2021</w:t>
      </w:r>
      <w:r w:rsidR="00AF2DCB">
        <w:rPr>
          <w:rFonts w:ascii="Arial" w:eastAsiaTheme="minorHAnsi" w:hAnsi="Arial" w:cs="Arial"/>
          <w:b/>
          <w:bCs/>
          <w:szCs w:val="24"/>
          <w:shd w:val="clear" w:color="auto" w:fill="FFFFFF"/>
        </w:rPr>
        <w:t xml:space="preserve"> - </w:t>
      </w:r>
      <w:r w:rsidRPr="00AF2DCB">
        <w:rPr>
          <w:rFonts w:ascii="Arial" w:eastAsiaTheme="minorHAnsi" w:hAnsi="Arial" w:cs="Arial"/>
          <w:b/>
          <w:bCs/>
          <w:szCs w:val="24"/>
          <w:shd w:val="clear" w:color="auto" w:fill="FFFFFF"/>
        </w:rPr>
        <w:t>Providence RI</w:t>
      </w:r>
    </w:p>
    <w:p w14:paraId="0ECFE55D" w14:textId="7D399D6A" w:rsidR="008663FE" w:rsidRDefault="00A62B70" w:rsidP="008663FE">
      <w:pPr>
        <w:spacing w:line="276" w:lineRule="auto"/>
        <w:rPr>
          <w:rFonts w:ascii="Arial" w:eastAsiaTheme="minorHAnsi" w:hAnsi="Arial" w:cs="Arial"/>
          <w:szCs w:val="24"/>
          <w:shd w:val="clear" w:color="auto" w:fill="FFFFFF"/>
        </w:rPr>
      </w:pPr>
      <w:r w:rsidRPr="00247DFB">
        <w:rPr>
          <w:rFonts w:ascii="Arial" w:eastAsiaTheme="minorHAnsi" w:hAnsi="Arial" w:cs="Arial"/>
          <w:szCs w:val="24"/>
          <w:shd w:val="clear" w:color="auto" w:fill="FFFFFF"/>
        </w:rPr>
        <w:t>Two</w:t>
      </w:r>
      <w:r w:rsidR="008663FE" w:rsidRPr="00247DFB">
        <w:rPr>
          <w:rFonts w:ascii="Arial" w:eastAsiaTheme="minorHAnsi" w:hAnsi="Arial" w:cs="Arial"/>
          <w:szCs w:val="24"/>
          <w:shd w:val="clear" w:color="auto" w:fill="FFFFFF"/>
        </w:rPr>
        <w:t xml:space="preserve"> </w:t>
      </w:r>
      <w:r w:rsidR="00247DFB">
        <w:rPr>
          <w:rFonts w:ascii="Arial" w:eastAsiaTheme="minorHAnsi" w:hAnsi="Arial" w:cs="Arial"/>
          <w:szCs w:val="24"/>
          <w:shd w:val="clear" w:color="auto" w:fill="FFFFFF"/>
        </w:rPr>
        <w:t>s</w:t>
      </w:r>
      <w:r w:rsidR="008663FE" w:rsidRPr="00247DFB">
        <w:rPr>
          <w:rFonts w:ascii="Arial" w:eastAsiaTheme="minorHAnsi" w:hAnsi="Arial" w:cs="Arial"/>
          <w:szCs w:val="24"/>
          <w:shd w:val="clear" w:color="auto" w:fill="FFFFFF"/>
        </w:rPr>
        <w:t xml:space="preserve">essions </w:t>
      </w:r>
      <w:r w:rsidR="00247DFB">
        <w:rPr>
          <w:rFonts w:ascii="Arial" w:eastAsiaTheme="minorHAnsi" w:hAnsi="Arial" w:cs="Arial"/>
          <w:szCs w:val="24"/>
          <w:shd w:val="clear" w:color="auto" w:fill="FFFFFF"/>
        </w:rPr>
        <w:t>were p</w:t>
      </w:r>
      <w:r w:rsidRPr="00247DFB">
        <w:rPr>
          <w:rFonts w:ascii="Arial" w:eastAsiaTheme="minorHAnsi" w:hAnsi="Arial" w:cs="Arial"/>
          <w:szCs w:val="24"/>
          <w:shd w:val="clear" w:color="auto" w:fill="FFFFFF"/>
        </w:rPr>
        <w:t>roposed</w:t>
      </w:r>
      <w:r w:rsidR="00247DFB">
        <w:rPr>
          <w:rFonts w:ascii="Arial" w:eastAsiaTheme="minorHAnsi" w:hAnsi="Arial" w:cs="Arial"/>
          <w:szCs w:val="24"/>
          <w:shd w:val="clear" w:color="auto" w:fill="FFFFFF"/>
        </w:rPr>
        <w:t xml:space="preserve"> for this meeting along with the standard General Topics session</w:t>
      </w:r>
    </w:p>
    <w:p w14:paraId="2658EE7C" w14:textId="77777777" w:rsidR="00247DFB" w:rsidRPr="00247DFB" w:rsidRDefault="00247DFB" w:rsidP="008663FE">
      <w:pPr>
        <w:spacing w:line="276" w:lineRule="auto"/>
        <w:rPr>
          <w:rFonts w:ascii="Arial" w:eastAsiaTheme="minorHAnsi" w:hAnsi="Arial" w:cs="Arial"/>
          <w:szCs w:val="24"/>
          <w:shd w:val="clear" w:color="auto" w:fill="FFFFFF"/>
        </w:rPr>
      </w:pPr>
    </w:p>
    <w:p w14:paraId="3A462B1C" w14:textId="0B1ED81A" w:rsidR="00A62B70" w:rsidRPr="00AF2DCB" w:rsidRDefault="00A62B70" w:rsidP="008663FE">
      <w:pPr>
        <w:spacing w:line="276" w:lineRule="auto"/>
        <w:rPr>
          <w:rFonts w:ascii="Arial" w:eastAsiaTheme="minorHAnsi" w:hAnsi="Arial" w:cs="Arial"/>
          <w:b/>
          <w:bCs/>
          <w:szCs w:val="24"/>
          <w:shd w:val="clear" w:color="auto" w:fill="FFFFFF"/>
        </w:rPr>
      </w:pPr>
      <w:r w:rsidRPr="00AF2DCB">
        <w:rPr>
          <w:rFonts w:ascii="Arial" w:eastAsiaTheme="minorHAnsi" w:hAnsi="Arial" w:cs="Arial"/>
          <w:b/>
          <w:bCs/>
          <w:szCs w:val="24"/>
          <w:shd w:val="clear" w:color="auto" w:fill="FFFFFF"/>
        </w:rPr>
        <w:t xml:space="preserve">Decommissioning in the Northeast – </w:t>
      </w:r>
      <w:r w:rsidRPr="00AF2DCB">
        <w:rPr>
          <w:rFonts w:ascii="Arial" w:eastAsiaTheme="minorHAnsi" w:hAnsi="Arial" w:cs="Arial"/>
          <w:szCs w:val="24"/>
          <w:shd w:val="clear" w:color="auto" w:fill="FFFFFF"/>
        </w:rPr>
        <w:t>Need</w:t>
      </w:r>
      <w:r w:rsidR="00247DFB">
        <w:rPr>
          <w:rFonts w:ascii="Arial" w:eastAsiaTheme="minorHAnsi" w:hAnsi="Arial" w:cs="Arial"/>
          <w:szCs w:val="24"/>
          <w:shd w:val="clear" w:color="auto" w:fill="FFFFFF"/>
        </w:rPr>
        <w:t>ed</w:t>
      </w:r>
      <w:r w:rsidRPr="00AF2DCB">
        <w:rPr>
          <w:rFonts w:ascii="Arial" w:eastAsiaTheme="minorHAnsi" w:hAnsi="Arial" w:cs="Arial"/>
          <w:szCs w:val="24"/>
          <w:shd w:val="clear" w:color="auto" w:fill="FFFFFF"/>
        </w:rPr>
        <w:t xml:space="preserve"> an </w:t>
      </w:r>
      <w:r w:rsidR="00247DFB">
        <w:rPr>
          <w:rFonts w:ascii="Arial" w:eastAsiaTheme="minorHAnsi" w:hAnsi="Arial" w:cs="Arial"/>
          <w:szCs w:val="24"/>
          <w:shd w:val="clear" w:color="auto" w:fill="FFFFFF"/>
        </w:rPr>
        <w:t>o</w:t>
      </w:r>
      <w:r w:rsidRPr="00AF2DCB">
        <w:rPr>
          <w:rFonts w:ascii="Arial" w:eastAsiaTheme="minorHAnsi" w:hAnsi="Arial" w:cs="Arial"/>
          <w:szCs w:val="24"/>
          <w:shd w:val="clear" w:color="auto" w:fill="FFFFFF"/>
        </w:rPr>
        <w:t>rganizer</w:t>
      </w:r>
      <w:r w:rsidR="00247DFB">
        <w:rPr>
          <w:rFonts w:ascii="Arial" w:eastAsiaTheme="minorHAnsi" w:hAnsi="Arial" w:cs="Arial"/>
          <w:szCs w:val="24"/>
          <w:shd w:val="clear" w:color="auto" w:fill="FFFFFF"/>
        </w:rPr>
        <w:t xml:space="preserve"> and Gerry, Nadia, Leah and Mark agreed to help with this session. I need a volunteer to be the leader or a commitment that each of you will get one presenter. </w:t>
      </w:r>
    </w:p>
    <w:p w14:paraId="4095A0EB" w14:textId="40871698" w:rsidR="00A62B70" w:rsidRPr="00AF2DCB" w:rsidRDefault="00A62B70" w:rsidP="008663FE">
      <w:pPr>
        <w:spacing w:line="276" w:lineRule="auto"/>
        <w:rPr>
          <w:rFonts w:ascii="Arial" w:eastAsiaTheme="minorHAnsi" w:hAnsi="Arial" w:cs="Arial"/>
          <w:b/>
          <w:bCs/>
          <w:szCs w:val="24"/>
          <w:shd w:val="clear" w:color="auto" w:fill="FFFFFF"/>
        </w:rPr>
      </w:pPr>
    </w:p>
    <w:p w14:paraId="197AA0EF" w14:textId="1C78A709" w:rsidR="00A62B70" w:rsidRDefault="00A62B70" w:rsidP="008663FE">
      <w:pPr>
        <w:spacing w:line="276" w:lineRule="auto"/>
        <w:rPr>
          <w:rFonts w:ascii="Arial" w:eastAsiaTheme="minorHAnsi" w:hAnsi="Arial" w:cs="Arial"/>
          <w:szCs w:val="24"/>
          <w:shd w:val="clear" w:color="auto" w:fill="FFFFFF"/>
        </w:rPr>
      </w:pPr>
      <w:r w:rsidRPr="00AF2DCB">
        <w:rPr>
          <w:rFonts w:ascii="Arial" w:eastAsiaTheme="minorHAnsi" w:hAnsi="Arial" w:cs="Arial"/>
          <w:b/>
          <w:bCs/>
          <w:szCs w:val="24"/>
          <w:shd w:val="clear" w:color="auto" w:fill="FFFFFF"/>
        </w:rPr>
        <w:t xml:space="preserve">Environmental Issues in the Northeast – </w:t>
      </w:r>
      <w:r w:rsidRPr="00AF2DCB">
        <w:rPr>
          <w:rFonts w:ascii="Arial" w:eastAsiaTheme="minorHAnsi" w:hAnsi="Arial" w:cs="Arial"/>
          <w:szCs w:val="24"/>
          <w:shd w:val="clear" w:color="auto" w:fill="FFFFFF"/>
        </w:rPr>
        <w:t>Nadia Glucksberg – Focus on Radiological Fracking Waste</w:t>
      </w:r>
      <w:r w:rsidR="00A47B7A">
        <w:rPr>
          <w:rFonts w:ascii="Arial" w:eastAsiaTheme="minorHAnsi" w:hAnsi="Arial" w:cs="Arial"/>
          <w:szCs w:val="24"/>
          <w:shd w:val="clear" w:color="auto" w:fill="FFFFFF"/>
        </w:rPr>
        <w:t xml:space="preserve"> </w:t>
      </w:r>
      <w:r w:rsidR="00247DFB">
        <w:rPr>
          <w:rFonts w:ascii="Arial" w:eastAsiaTheme="minorHAnsi" w:hAnsi="Arial" w:cs="Arial"/>
          <w:szCs w:val="24"/>
          <w:shd w:val="clear" w:color="auto" w:fill="FFFFFF"/>
        </w:rPr>
        <w:t>–</w:t>
      </w:r>
      <w:r w:rsidR="00A47B7A">
        <w:rPr>
          <w:rFonts w:ascii="Arial" w:eastAsiaTheme="minorHAnsi" w:hAnsi="Arial" w:cs="Arial"/>
          <w:szCs w:val="24"/>
          <w:shd w:val="clear" w:color="auto" w:fill="FFFFFF"/>
        </w:rPr>
        <w:t xml:space="preserve"> Na</w:t>
      </w:r>
      <w:r w:rsidR="00247DFB">
        <w:rPr>
          <w:rFonts w:ascii="Arial" w:eastAsiaTheme="minorHAnsi" w:hAnsi="Arial" w:cs="Arial"/>
          <w:szCs w:val="24"/>
          <w:shd w:val="clear" w:color="auto" w:fill="FFFFFF"/>
        </w:rPr>
        <w:t>dia has not begun to organize this session</w:t>
      </w:r>
    </w:p>
    <w:p w14:paraId="4ECADCE4" w14:textId="5788E5F4" w:rsidR="00F87C17" w:rsidRDefault="00F87C17" w:rsidP="008663FE">
      <w:pPr>
        <w:spacing w:line="276" w:lineRule="auto"/>
        <w:rPr>
          <w:rFonts w:ascii="Arial" w:eastAsiaTheme="minorHAnsi" w:hAnsi="Arial" w:cs="Arial"/>
          <w:szCs w:val="24"/>
          <w:shd w:val="clear" w:color="auto" w:fill="FFFFFF"/>
        </w:rPr>
      </w:pPr>
    </w:p>
    <w:p w14:paraId="39EA944A" w14:textId="03D1D825" w:rsidR="00F87C17" w:rsidRPr="00F87C17" w:rsidRDefault="00F87C17" w:rsidP="008663FE">
      <w:pPr>
        <w:spacing w:line="276" w:lineRule="auto"/>
        <w:rPr>
          <w:rFonts w:ascii="Arial" w:eastAsiaTheme="minorHAnsi" w:hAnsi="Arial" w:cs="Arial"/>
          <w:b/>
          <w:bCs/>
          <w:szCs w:val="24"/>
          <w:shd w:val="clear" w:color="auto" w:fill="FFFFFF"/>
        </w:rPr>
      </w:pPr>
      <w:r w:rsidRPr="00F87C17">
        <w:rPr>
          <w:rFonts w:ascii="Arial" w:eastAsiaTheme="minorHAnsi" w:hAnsi="Arial" w:cs="Arial"/>
          <w:b/>
          <w:bCs/>
          <w:szCs w:val="24"/>
          <w:shd w:val="clear" w:color="auto" w:fill="FFFFFF"/>
        </w:rPr>
        <w:t>2021 Utility Working Conference – August 8-11, 2021 Marco Island, Florida</w:t>
      </w:r>
      <w:r w:rsidR="00043629">
        <w:rPr>
          <w:rFonts w:ascii="Arial" w:eastAsiaTheme="minorHAnsi" w:hAnsi="Arial" w:cs="Arial"/>
          <w:b/>
          <w:bCs/>
          <w:szCs w:val="24"/>
          <w:shd w:val="clear" w:color="auto" w:fill="FFFFFF"/>
        </w:rPr>
        <w:t xml:space="preserve"> (organization not started)</w:t>
      </w:r>
    </w:p>
    <w:p w14:paraId="24FC293A" w14:textId="3CD78615" w:rsidR="00AF2DCB" w:rsidRDefault="00AF2DCB" w:rsidP="008663FE">
      <w:pPr>
        <w:spacing w:line="276" w:lineRule="auto"/>
        <w:rPr>
          <w:rFonts w:ascii="Arial" w:eastAsiaTheme="minorHAnsi" w:hAnsi="Arial" w:cs="Arial"/>
          <w:szCs w:val="24"/>
          <w:shd w:val="clear" w:color="auto" w:fill="FFFFFF"/>
        </w:rPr>
      </w:pPr>
    </w:p>
    <w:p w14:paraId="5787C1E5" w14:textId="01E3BC59" w:rsidR="00F87C17" w:rsidRDefault="00247DFB" w:rsidP="008663FE">
      <w:pPr>
        <w:spacing w:line="276" w:lineRule="auto"/>
        <w:rPr>
          <w:rFonts w:ascii="Arial" w:eastAsiaTheme="minorHAnsi" w:hAnsi="Arial" w:cs="Arial"/>
          <w:szCs w:val="24"/>
          <w:shd w:val="clear" w:color="auto" w:fill="FFFFFF"/>
        </w:rPr>
      </w:pPr>
      <w:r>
        <w:rPr>
          <w:rFonts w:ascii="Arial" w:eastAsiaTheme="minorHAnsi" w:hAnsi="Arial" w:cs="Arial"/>
          <w:szCs w:val="24"/>
          <w:shd w:val="clear" w:color="auto" w:fill="FFFFFF"/>
        </w:rPr>
        <w:t xml:space="preserve">Volunteers to help organize this meeting are </w:t>
      </w:r>
      <w:r w:rsidR="00F87C17">
        <w:rPr>
          <w:rFonts w:ascii="Arial" w:eastAsiaTheme="minorHAnsi" w:hAnsi="Arial" w:cs="Arial"/>
          <w:szCs w:val="24"/>
          <w:shd w:val="clear" w:color="auto" w:fill="FFFFFF"/>
        </w:rPr>
        <w:t xml:space="preserve">– Jim Byrne, Mark Campagna, Lynne Goodman, </w:t>
      </w:r>
      <w:r>
        <w:rPr>
          <w:rFonts w:ascii="Arial" w:eastAsiaTheme="minorHAnsi" w:hAnsi="Arial" w:cs="Arial"/>
          <w:szCs w:val="24"/>
          <w:shd w:val="clear" w:color="auto" w:fill="FFFFFF"/>
        </w:rPr>
        <w:t xml:space="preserve">Rich St. Onge and </w:t>
      </w:r>
      <w:r w:rsidR="00F87C17">
        <w:rPr>
          <w:rFonts w:ascii="Arial" w:eastAsiaTheme="minorHAnsi" w:hAnsi="Arial" w:cs="Arial"/>
          <w:szCs w:val="24"/>
          <w:shd w:val="clear" w:color="auto" w:fill="FFFFFF"/>
        </w:rPr>
        <w:t xml:space="preserve">Gerry Van Noordennen, </w:t>
      </w:r>
    </w:p>
    <w:p w14:paraId="0AABF9DB" w14:textId="029D02CE" w:rsidR="00F87C17" w:rsidRDefault="00F87C17" w:rsidP="008663FE">
      <w:pPr>
        <w:spacing w:line="276" w:lineRule="auto"/>
        <w:rPr>
          <w:rFonts w:ascii="Arial" w:eastAsiaTheme="minorHAnsi" w:hAnsi="Arial" w:cs="Arial"/>
          <w:szCs w:val="24"/>
          <w:shd w:val="clear" w:color="auto" w:fill="FFFFFF"/>
        </w:rPr>
      </w:pPr>
    </w:p>
    <w:p w14:paraId="5C814DCF" w14:textId="6AADF308" w:rsidR="00F87C17" w:rsidRDefault="00F87C17" w:rsidP="008663FE">
      <w:pPr>
        <w:spacing w:line="276" w:lineRule="auto"/>
        <w:rPr>
          <w:rFonts w:ascii="Arial" w:eastAsiaTheme="minorHAnsi" w:hAnsi="Arial" w:cs="Arial"/>
          <w:szCs w:val="24"/>
          <w:shd w:val="clear" w:color="auto" w:fill="FFFFFF"/>
        </w:rPr>
      </w:pPr>
      <w:r>
        <w:rPr>
          <w:rFonts w:ascii="Arial" w:eastAsiaTheme="minorHAnsi" w:hAnsi="Arial" w:cs="Arial"/>
          <w:szCs w:val="24"/>
          <w:shd w:val="clear" w:color="auto" w:fill="FFFFFF"/>
        </w:rPr>
        <w:t xml:space="preserve">Will start planning following the Winter Meeting – looking for </w:t>
      </w:r>
      <w:r w:rsidR="00247DFB">
        <w:rPr>
          <w:rFonts w:ascii="Arial" w:eastAsiaTheme="minorHAnsi" w:hAnsi="Arial" w:cs="Arial"/>
          <w:szCs w:val="24"/>
          <w:shd w:val="clear" w:color="auto" w:fill="FFFFFF"/>
        </w:rPr>
        <w:t xml:space="preserve">additional </w:t>
      </w:r>
      <w:r>
        <w:rPr>
          <w:rFonts w:ascii="Arial" w:eastAsiaTheme="minorHAnsi" w:hAnsi="Arial" w:cs="Arial"/>
          <w:szCs w:val="24"/>
          <w:shd w:val="clear" w:color="auto" w:fill="FFFFFF"/>
        </w:rPr>
        <w:t>volunteers</w:t>
      </w:r>
      <w:r w:rsidR="00247DFB">
        <w:rPr>
          <w:rFonts w:ascii="Arial" w:eastAsiaTheme="minorHAnsi" w:hAnsi="Arial" w:cs="Arial"/>
          <w:szCs w:val="24"/>
          <w:shd w:val="clear" w:color="auto" w:fill="FFFFFF"/>
        </w:rPr>
        <w:t>. We will probably need to organize seven sessions</w:t>
      </w:r>
    </w:p>
    <w:p w14:paraId="4F89B295" w14:textId="7094CBD4" w:rsidR="00F87C17" w:rsidRDefault="00F87C17" w:rsidP="008663FE">
      <w:pPr>
        <w:spacing w:line="276" w:lineRule="auto"/>
        <w:rPr>
          <w:rFonts w:ascii="Arial" w:eastAsiaTheme="minorHAnsi" w:hAnsi="Arial" w:cs="Arial"/>
          <w:szCs w:val="24"/>
          <w:shd w:val="clear" w:color="auto" w:fill="FFFFFF"/>
        </w:rPr>
      </w:pPr>
    </w:p>
    <w:p w14:paraId="175C6BB8" w14:textId="1612CAF4" w:rsidR="00F87C17" w:rsidRDefault="00F87C17" w:rsidP="008663FE">
      <w:pPr>
        <w:spacing w:line="276" w:lineRule="auto"/>
        <w:rPr>
          <w:rFonts w:ascii="Arial" w:eastAsiaTheme="minorHAnsi" w:hAnsi="Arial" w:cs="Arial"/>
          <w:szCs w:val="24"/>
          <w:shd w:val="clear" w:color="auto" w:fill="FFFFFF"/>
        </w:rPr>
      </w:pPr>
      <w:r>
        <w:rPr>
          <w:rFonts w:ascii="Arial" w:eastAsiaTheme="minorHAnsi" w:hAnsi="Arial" w:cs="Arial"/>
          <w:szCs w:val="24"/>
          <w:shd w:val="clear" w:color="auto" w:fill="FFFFFF"/>
        </w:rPr>
        <w:t>2020 Proposed Topics</w:t>
      </w:r>
      <w:r w:rsidR="002022C3">
        <w:rPr>
          <w:rFonts w:ascii="Arial" w:eastAsiaTheme="minorHAnsi" w:hAnsi="Arial" w:cs="Arial"/>
          <w:szCs w:val="24"/>
          <w:shd w:val="clear" w:color="auto" w:fill="FFFFFF"/>
        </w:rPr>
        <w:t xml:space="preserve"> were as follows need to think of new topics especially with new wave of plant shutdowns</w:t>
      </w:r>
    </w:p>
    <w:p w14:paraId="3365EC11" w14:textId="681E1773" w:rsidR="00F87C17" w:rsidRDefault="00F87C17" w:rsidP="008663FE">
      <w:pPr>
        <w:spacing w:line="276" w:lineRule="auto"/>
        <w:rPr>
          <w:rFonts w:ascii="Arial" w:eastAsiaTheme="minorHAnsi" w:hAnsi="Arial" w:cs="Arial"/>
          <w:szCs w:val="24"/>
          <w:shd w:val="clear" w:color="auto" w:fill="FFFFFF"/>
        </w:rPr>
      </w:pPr>
    </w:p>
    <w:p w14:paraId="0CCDE36F" w14:textId="77777777" w:rsidR="00F87C17" w:rsidRPr="00F87C17" w:rsidRDefault="00F87C17" w:rsidP="00F87C17">
      <w:pPr>
        <w:pStyle w:val="ListParagraph"/>
        <w:numPr>
          <w:ilvl w:val="0"/>
          <w:numId w:val="39"/>
        </w:numPr>
        <w:spacing w:after="160" w:line="259" w:lineRule="auto"/>
        <w:rPr>
          <w:rFonts w:ascii="Arial" w:hAnsi="Arial" w:cs="Arial"/>
          <w:bCs/>
        </w:rPr>
      </w:pPr>
      <w:r w:rsidRPr="00F87C17">
        <w:rPr>
          <w:rFonts w:ascii="Arial" w:hAnsi="Arial" w:cs="Arial"/>
          <w:bCs/>
        </w:rPr>
        <w:t>Session 1 – Introduction to Commercial Nuclear Plant Decommissioning.</w:t>
      </w:r>
    </w:p>
    <w:p w14:paraId="7B44AB25" w14:textId="70C5B1A9" w:rsidR="00F87C17" w:rsidRPr="00F87C17" w:rsidRDefault="00F87C17" w:rsidP="00F87C17">
      <w:pPr>
        <w:pStyle w:val="ListParagraph"/>
        <w:numPr>
          <w:ilvl w:val="0"/>
          <w:numId w:val="39"/>
        </w:numPr>
        <w:spacing w:after="160" w:line="259" w:lineRule="auto"/>
        <w:rPr>
          <w:rFonts w:ascii="Arial" w:hAnsi="Arial" w:cs="Arial"/>
          <w:bCs/>
        </w:rPr>
      </w:pPr>
      <w:r w:rsidRPr="00F87C17">
        <w:rPr>
          <w:rFonts w:ascii="Arial" w:hAnsi="Arial" w:cs="Arial"/>
          <w:bCs/>
        </w:rPr>
        <w:t>Session 2 - Spent Fuel Management options during the phases of site decommissioning.</w:t>
      </w:r>
    </w:p>
    <w:p w14:paraId="146695AB" w14:textId="26B63BE1" w:rsidR="00F87C17" w:rsidRPr="00F87C17" w:rsidRDefault="00F87C17" w:rsidP="00F87C17">
      <w:pPr>
        <w:pStyle w:val="ListParagraph"/>
        <w:numPr>
          <w:ilvl w:val="0"/>
          <w:numId w:val="39"/>
        </w:numPr>
        <w:spacing w:after="160" w:line="256" w:lineRule="auto"/>
        <w:rPr>
          <w:rFonts w:ascii="Arial" w:hAnsi="Arial" w:cs="Arial"/>
          <w:bCs/>
        </w:rPr>
      </w:pPr>
      <w:r w:rsidRPr="00F87C17">
        <w:rPr>
          <w:rFonts w:ascii="Arial" w:hAnsi="Arial" w:cs="Arial"/>
          <w:bCs/>
        </w:rPr>
        <w:lastRenderedPageBreak/>
        <w:t>Session 3 - Status of Decommissioning Projects in progress and completed to date.</w:t>
      </w:r>
    </w:p>
    <w:p w14:paraId="5DA6C553" w14:textId="77777777" w:rsidR="00F87C17" w:rsidRPr="00F87C17" w:rsidRDefault="00F87C17" w:rsidP="00F87C17">
      <w:pPr>
        <w:pStyle w:val="ListParagraph"/>
        <w:numPr>
          <w:ilvl w:val="0"/>
          <w:numId w:val="39"/>
        </w:numPr>
        <w:spacing w:after="160" w:line="259" w:lineRule="auto"/>
        <w:rPr>
          <w:rFonts w:ascii="Arial" w:hAnsi="Arial" w:cs="Arial"/>
          <w:bCs/>
        </w:rPr>
      </w:pPr>
      <w:r w:rsidRPr="00F87C17">
        <w:rPr>
          <w:rFonts w:ascii="Arial" w:hAnsi="Arial" w:cs="Arial"/>
          <w:bCs/>
        </w:rPr>
        <w:t xml:space="preserve">Session 4 - Decommissioning Planning, Estimating and Assumptions: Examining past planning efforts against actual execution performance. </w:t>
      </w:r>
    </w:p>
    <w:p w14:paraId="684E1746" w14:textId="580061E5" w:rsidR="00F87C17" w:rsidRPr="00F87C17" w:rsidRDefault="00F87C17" w:rsidP="00F87C17">
      <w:pPr>
        <w:pStyle w:val="ListParagraph"/>
        <w:numPr>
          <w:ilvl w:val="0"/>
          <w:numId w:val="39"/>
        </w:numPr>
        <w:spacing w:after="160" w:line="256" w:lineRule="auto"/>
        <w:rPr>
          <w:rFonts w:ascii="Arial" w:hAnsi="Arial" w:cs="Arial"/>
          <w:bCs/>
        </w:rPr>
      </w:pPr>
      <w:r w:rsidRPr="00F87C17">
        <w:rPr>
          <w:rFonts w:ascii="Arial" w:hAnsi="Arial" w:cs="Arial"/>
          <w:bCs/>
        </w:rPr>
        <w:t xml:space="preserve">Session 5 - Decommissioning Nuclear Safety, Security, and Safety Culture. </w:t>
      </w:r>
    </w:p>
    <w:p w14:paraId="0B80A442" w14:textId="77777777" w:rsidR="00F87C17" w:rsidRPr="00F87C17" w:rsidRDefault="00F87C17" w:rsidP="00F87C17">
      <w:pPr>
        <w:pStyle w:val="ListParagraph"/>
        <w:numPr>
          <w:ilvl w:val="0"/>
          <w:numId w:val="39"/>
        </w:numPr>
        <w:spacing w:after="160" w:line="259" w:lineRule="auto"/>
        <w:rPr>
          <w:rFonts w:ascii="Arial" w:hAnsi="Arial" w:cs="Arial"/>
          <w:bCs/>
        </w:rPr>
      </w:pPr>
      <w:r w:rsidRPr="00F87C17">
        <w:rPr>
          <w:rFonts w:ascii="Arial" w:hAnsi="Arial" w:cs="Arial"/>
          <w:bCs/>
        </w:rPr>
        <w:t>Session 6 - Regulatory perspectives and updates on Commercial Decommissioning processes</w:t>
      </w:r>
    </w:p>
    <w:p w14:paraId="5FB83069" w14:textId="601E36CC" w:rsidR="00F87C17" w:rsidRPr="00F87C17" w:rsidRDefault="00F87C17" w:rsidP="00F87C17">
      <w:pPr>
        <w:pStyle w:val="ListParagraph"/>
        <w:numPr>
          <w:ilvl w:val="0"/>
          <w:numId w:val="39"/>
        </w:numPr>
        <w:spacing w:after="160" w:line="256" w:lineRule="auto"/>
        <w:rPr>
          <w:rFonts w:ascii="Arial" w:hAnsi="Arial" w:cs="Arial"/>
          <w:bCs/>
        </w:rPr>
      </w:pPr>
      <w:r w:rsidRPr="00F87C17">
        <w:rPr>
          <w:rFonts w:ascii="Arial" w:hAnsi="Arial" w:cs="Arial"/>
          <w:bCs/>
        </w:rPr>
        <w:t>Session 7 - Innovation and Optimization in Decommissioning: Lessons Learned on Technology and Approaches to Shorten Project Durations.</w:t>
      </w:r>
    </w:p>
    <w:p w14:paraId="65D32CD5" w14:textId="77777777" w:rsidR="00CA5E38" w:rsidRPr="00AF2DCB" w:rsidRDefault="00CA5E38" w:rsidP="00520977">
      <w:pPr>
        <w:pStyle w:val="ListParagraph"/>
        <w:rPr>
          <w:rFonts w:ascii="Arial" w:hAnsi="Arial" w:cs="Arial"/>
          <w:b/>
          <w:szCs w:val="24"/>
          <w:shd w:val="clear" w:color="auto" w:fill="FFFFFF"/>
        </w:rPr>
      </w:pPr>
    </w:p>
    <w:p w14:paraId="3620E083" w14:textId="6A7DAB7C" w:rsidR="004C3181" w:rsidRPr="00AF2DCB" w:rsidRDefault="004C3181" w:rsidP="00043629">
      <w:pPr>
        <w:jc w:val="both"/>
        <w:rPr>
          <w:rFonts w:ascii="Arial" w:hAnsi="Arial" w:cs="Arial"/>
          <w:b/>
          <w:szCs w:val="24"/>
          <w:shd w:val="clear" w:color="auto" w:fill="FFFFFF"/>
        </w:rPr>
      </w:pPr>
      <w:r w:rsidRPr="00AF2DCB">
        <w:rPr>
          <w:rFonts w:ascii="Arial" w:hAnsi="Arial" w:cs="Arial"/>
          <w:b/>
          <w:szCs w:val="24"/>
          <w:shd w:val="clear" w:color="auto" w:fill="FFFFFF"/>
        </w:rPr>
        <w:t>2021 Decommissioning Embedded Topical Meeting</w:t>
      </w:r>
      <w:r w:rsidR="00043629">
        <w:rPr>
          <w:rFonts w:ascii="Arial" w:hAnsi="Arial" w:cs="Arial"/>
          <w:b/>
          <w:szCs w:val="24"/>
          <w:shd w:val="clear" w:color="auto" w:fill="FFFFFF"/>
        </w:rPr>
        <w:t xml:space="preserve"> – October 31 – November 4, 2021</w:t>
      </w:r>
      <w:r w:rsidRPr="00AF2DCB">
        <w:rPr>
          <w:rFonts w:ascii="Arial" w:hAnsi="Arial" w:cs="Arial"/>
          <w:b/>
          <w:szCs w:val="24"/>
          <w:shd w:val="clear" w:color="auto" w:fill="FFFFFF"/>
        </w:rPr>
        <w:t xml:space="preserve"> – Washington, DC</w:t>
      </w:r>
    </w:p>
    <w:p w14:paraId="4ABEDDE1" w14:textId="77777777" w:rsidR="00A62B70" w:rsidRPr="00AF2DCB" w:rsidRDefault="00A62B70" w:rsidP="004C3181">
      <w:pPr>
        <w:spacing w:after="160" w:line="259" w:lineRule="auto"/>
        <w:rPr>
          <w:rFonts w:ascii="Arial" w:eastAsiaTheme="minorHAnsi" w:hAnsi="Arial" w:cs="Arial"/>
          <w:szCs w:val="24"/>
        </w:rPr>
      </w:pPr>
    </w:p>
    <w:p w14:paraId="37C5F388" w14:textId="77777777" w:rsidR="00A62B70" w:rsidRPr="00AF2DCB" w:rsidRDefault="00A62B70" w:rsidP="004C3181">
      <w:pPr>
        <w:spacing w:after="160" w:line="259" w:lineRule="auto"/>
        <w:rPr>
          <w:rFonts w:ascii="Arial" w:eastAsiaTheme="minorHAnsi" w:hAnsi="Arial" w:cs="Arial"/>
          <w:szCs w:val="24"/>
        </w:rPr>
      </w:pPr>
      <w:r w:rsidRPr="00AF2DCB">
        <w:rPr>
          <w:rFonts w:ascii="Arial" w:eastAsiaTheme="minorHAnsi" w:hAnsi="Arial" w:cs="Arial"/>
          <w:szCs w:val="24"/>
        </w:rPr>
        <w:t>General Chair – Jim Byrne</w:t>
      </w:r>
    </w:p>
    <w:p w14:paraId="61EC5A03" w14:textId="77777777" w:rsidR="00A62B70" w:rsidRPr="00AF2DCB" w:rsidRDefault="00A62B70" w:rsidP="004C3181">
      <w:pPr>
        <w:spacing w:after="160" w:line="259" w:lineRule="auto"/>
        <w:rPr>
          <w:rFonts w:ascii="Arial" w:eastAsiaTheme="minorHAnsi" w:hAnsi="Arial" w:cs="Arial"/>
          <w:szCs w:val="24"/>
        </w:rPr>
      </w:pPr>
      <w:r w:rsidRPr="00AF2DCB">
        <w:rPr>
          <w:rFonts w:ascii="Arial" w:eastAsiaTheme="minorHAnsi" w:hAnsi="Arial" w:cs="Arial"/>
          <w:szCs w:val="24"/>
        </w:rPr>
        <w:t>Technical Program Chairs – Sue Aggarwal (Decommissioning), Nadia Glucksberg (Environmental Science), Leo Lagos (Robotics and Remote Systems)</w:t>
      </w:r>
    </w:p>
    <w:p w14:paraId="3BCA6D22" w14:textId="77777777" w:rsidR="00A62B70" w:rsidRPr="00AF2DCB" w:rsidRDefault="00A62B70" w:rsidP="004C3181">
      <w:pPr>
        <w:spacing w:after="160" w:line="259" w:lineRule="auto"/>
        <w:rPr>
          <w:rFonts w:ascii="Arial" w:eastAsiaTheme="minorHAnsi" w:hAnsi="Arial" w:cs="Arial"/>
          <w:szCs w:val="24"/>
        </w:rPr>
      </w:pPr>
      <w:r w:rsidRPr="00AF2DCB">
        <w:rPr>
          <w:rFonts w:ascii="Arial" w:eastAsiaTheme="minorHAnsi" w:hAnsi="Arial" w:cs="Arial"/>
          <w:szCs w:val="24"/>
        </w:rPr>
        <w:t>Publication Chairs – Jay Parks (DESD), Young Soo Park (RRSD)</w:t>
      </w:r>
      <w:r w:rsidR="004C3181" w:rsidRPr="00AF2DCB">
        <w:rPr>
          <w:rFonts w:ascii="Arial" w:eastAsiaTheme="minorHAnsi" w:hAnsi="Arial" w:cs="Arial"/>
          <w:szCs w:val="24"/>
        </w:rPr>
        <w:tab/>
      </w:r>
    </w:p>
    <w:p w14:paraId="1B910DE1" w14:textId="4DA0A008" w:rsidR="00AF2DCB" w:rsidRPr="00AF2DCB" w:rsidRDefault="00A62B70" w:rsidP="004C3181">
      <w:pPr>
        <w:spacing w:after="160" w:line="259" w:lineRule="auto"/>
        <w:rPr>
          <w:rFonts w:ascii="Arial" w:eastAsiaTheme="minorHAnsi" w:hAnsi="Arial" w:cs="Arial"/>
          <w:szCs w:val="24"/>
        </w:rPr>
      </w:pPr>
      <w:r w:rsidRPr="00AF2DCB">
        <w:rPr>
          <w:rFonts w:ascii="Arial" w:eastAsiaTheme="minorHAnsi" w:hAnsi="Arial" w:cs="Arial"/>
          <w:szCs w:val="24"/>
        </w:rPr>
        <w:t xml:space="preserve">Technical Program Committee </w:t>
      </w:r>
      <w:r w:rsidR="00AF2DCB" w:rsidRPr="00AF2DCB">
        <w:rPr>
          <w:rFonts w:ascii="Arial" w:eastAsiaTheme="minorHAnsi" w:hAnsi="Arial" w:cs="Arial"/>
          <w:szCs w:val="24"/>
        </w:rPr>
        <w:t>–</w:t>
      </w:r>
      <w:r w:rsidRPr="00AF2DCB">
        <w:rPr>
          <w:rFonts w:ascii="Arial" w:eastAsiaTheme="minorHAnsi" w:hAnsi="Arial" w:cs="Arial"/>
          <w:szCs w:val="24"/>
        </w:rPr>
        <w:t xml:space="preserve"> </w:t>
      </w:r>
    </w:p>
    <w:p w14:paraId="39B8B127" w14:textId="77777777" w:rsidR="00AF2DCB" w:rsidRPr="00AF2DCB" w:rsidRDefault="00AF2DCB" w:rsidP="004C3181">
      <w:pPr>
        <w:spacing w:after="160" w:line="259" w:lineRule="auto"/>
        <w:rPr>
          <w:rFonts w:ascii="Arial" w:eastAsiaTheme="minorHAnsi" w:hAnsi="Arial" w:cs="Arial"/>
          <w:szCs w:val="24"/>
        </w:rPr>
        <w:sectPr w:rsidR="00AF2DCB" w:rsidRPr="00AF2DCB">
          <w:footerReference w:type="default" r:id="rId8"/>
          <w:pgSz w:w="12240" w:h="15840"/>
          <w:pgMar w:top="1440" w:right="1440" w:bottom="1440" w:left="1440" w:header="720" w:footer="720" w:gutter="0"/>
          <w:cols w:space="720"/>
          <w:docGrid w:linePitch="360"/>
        </w:sectPr>
      </w:pPr>
    </w:p>
    <w:p w14:paraId="6E2CAE59" w14:textId="1A513DB3"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Larry Boing</w:t>
      </w:r>
    </w:p>
    <w:p w14:paraId="0123086C" w14:textId="1C899C44"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Frazier Bronson</w:t>
      </w:r>
    </w:p>
    <w:p w14:paraId="4773D561" w14:textId="663C9B1E"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Mark Campagna</w:t>
      </w:r>
    </w:p>
    <w:p w14:paraId="3E17B380" w14:textId="6E1B77CB"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Joe Carignan</w:t>
      </w:r>
    </w:p>
    <w:p w14:paraId="2ECF920B" w14:textId="1943BB45"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Gene Carpenter</w:t>
      </w:r>
    </w:p>
    <w:p w14:paraId="5674095A" w14:textId="516E414A"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 xml:space="preserve">Michael </w:t>
      </w:r>
      <w:proofErr w:type="spellStart"/>
      <w:r w:rsidRPr="00AF2DCB">
        <w:rPr>
          <w:rFonts w:ascii="Arial" w:eastAsiaTheme="minorHAnsi" w:hAnsi="Arial" w:cs="Arial"/>
          <w:szCs w:val="24"/>
        </w:rPr>
        <w:t>Dalmaso</w:t>
      </w:r>
      <w:proofErr w:type="spellEnd"/>
    </w:p>
    <w:p w14:paraId="37ABABE7" w14:textId="27A0A9D8"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 xml:space="preserve">Noah </w:t>
      </w:r>
      <w:proofErr w:type="spellStart"/>
      <w:r w:rsidRPr="00AF2DCB">
        <w:rPr>
          <w:rFonts w:ascii="Arial" w:eastAsiaTheme="minorHAnsi" w:hAnsi="Arial" w:cs="Arial"/>
          <w:szCs w:val="24"/>
        </w:rPr>
        <w:t>Fetherston</w:t>
      </w:r>
      <w:proofErr w:type="spellEnd"/>
    </w:p>
    <w:p w14:paraId="728C4395" w14:textId="142276C7"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Genia McKinley</w:t>
      </w:r>
    </w:p>
    <w:p w14:paraId="09337D66" w14:textId="37326A19"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Jean Pabon</w:t>
      </w:r>
    </w:p>
    <w:p w14:paraId="264AE081" w14:textId="609F4EEF"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Leah Parks</w:t>
      </w:r>
    </w:p>
    <w:p w14:paraId="5AA4029C" w14:textId="7683E9A7"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Jean Plummer</w:t>
      </w:r>
    </w:p>
    <w:p w14:paraId="3DA7A5E0" w14:textId="5303E575"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 xml:space="preserve">Marty </w:t>
      </w:r>
      <w:proofErr w:type="spellStart"/>
      <w:r w:rsidRPr="00AF2DCB">
        <w:rPr>
          <w:rFonts w:ascii="Arial" w:eastAsiaTheme="minorHAnsi" w:hAnsi="Arial" w:cs="Arial"/>
          <w:szCs w:val="24"/>
        </w:rPr>
        <w:t>Plys</w:t>
      </w:r>
      <w:proofErr w:type="spellEnd"/>
    </w:p>
    <w:p w14:paraId="5786A028" w14:textId="241D03EC"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Mike Serrato</w:t>
      </w:r>
    </w:p>
    <w:p w14:paraId="082C291D" w14:textId="72294766"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Rich St. Onge</w:t>
      </w:r>
    </w:p>
    <w:p w14:paraId="19253FFF" w14:textId="2BCEFADA"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Young Soo Park</w:t>
      </w:r>
    </w:p>
    <w:p w14:paraId="3E7A3E75" w14:textId="3A330998" w:rsidR="00AF2DCB" w:rsidRPr="00AF2DCB" w:rsidRDefault="00AF2DCB" w:rsidP="00AF2DCB">
      <w:pPr>
        <w:spacing w:line="259" w:lineRule="auto"/>
        <w:rPr>
          <w:rFonts w:ascii="Arial" w:eastAsiaTheme="minorHAnsi" w:hAnsi="Arial" w:cs="Arial"/>
          <w:szCs w:val="24"/>
        </w:rPr>
      </w:pPr>
      <w:r w:rsidRPr="00AF2DCB">
        <w:rPr>
          <w:rFonts w:ascii="Arial" w:eastAsiaTheme="minorHAnsi" w:hAnsi="Arial" w:cs="Arial"/>
          <w:szCs w:val="24"/>
        </w:rPr>
        <w:t>Gerry Van Noordennen</w:t>
      </w:r>
    </w:p>
    <w:p w14:paraId="71B4AFC0" w14:textId="77777777" w:rsidR="00AF2DCB" w:rsidRPr="00AF2DCB" w:rsidRDefault="00AF2DCB" w:rsidP="004C3181">
      <w:pPr>
        <w:spacing w:after="160" w:line="259" w:lineRule="auto"/>
        <w:rPr>
          <w:rFonts w:ascii="Arial" w:eastAsiaTheme="minorHAnsi" w:hAnsi="Arial" w:cs="Arial"/>
          <w:szCs w:val="24"/>
        </w:rPr>
        <w:sectPr w:rsidR="00AF2DCB" w:rsidRPr="00AF2DCB" w:rsidSect="00AF2DCB">
          <w:type w:val="continuous"/>
          <w:pgSz w:w="12240" w:h="15840"/>
          <w:pgMar w:top="1440" w:right="1440" w:bottom="1440" w:left="1440" w:header="720" w:footer="720" w:gutter="0"/>
          <w:cols w:num="2" w:space="720"/>
          <w:docGrid w:linePitch="360"/>
        </w:sectPr>
      </w:pPr>
    </w:p>
    <w:p w14:paraId="54325EE7" w14:textId="7D70F6B0" w:rsidR="004C3181" w:rsidRPr="00AF2DCB" w:rsidRDefault="004C3181" w:rsidP="004C3181">
      <w:pPr>
        <w:spacing w:after="160" w:line="259" w:lineRule="auto"/>
        <w:rPr>
          <w:rFonts w:ascii="Arial" w:eastAsiaTheme="minorHAnsi" w:hAnsi="Arial" w:cs="Arial"/>
          <w:szCs w:val="24"/>
        </w:rPr>
      </w:pPr>
      <w:r w:rsidRPr="00AF2DCB">
        <w:rPr>
          <w:rFonts w:ascii="Arial" w:eastAsiaTheme="minorHAnsi" w:hAnsi="Arial" w:cs="Arial"/>
          <w:szCs w:val="24"/>
        </w:rPr>
        <w:tab/>
      </w:r>
      <w:r w:rsidRPr="00AF2DCB">
        <w:rPr>
          <w:rFonts w:ascii="Arial" w:eastAsiaTheme="minorHAnsi" w:hAnsi="Arial" w:cs="Arial"/>
          <w:szCs w:val="24"/>
        </w:rPr>
        <w:tab/>
      </w:r>
    </w:p>
    <w:p w14:paraId="4F0F4261" w14:textId="722895AD" w:rsidR="004C3181" w:rsidRPr="00AF2DCB" w:rsidRDefault="004C3181" w:rsidP="004C3181">
      <w:pPr>
        <w:numPr>
          <w:ilvl w:val="0"/>
          <w:numId w:val="38"/>
        </w:numPr>
        <w:spacing w:after="160" w:line="259" w:lineRule="auto"/>
        <w:contextualSpacing/>
        <w:rPr>
          <w:rFonts w:ascii="Arial" w:eastAsiaTheme="minorHAnsi" w:hAnsi="Arial" w:cs="Arial"/>
          <w:color w:val="000000"/>
          <w:szCs w:val="24"/>
          <w:shd w:val="clear" w:color="auto" w:fill="FFFFFF"/>
        </w:rPr>
      </w:pPr>
      <w:r w:rsidRPr="00AF2DCB">
        <w:rPr>
          <w:rFonts w:ascii="Arial" w:eastAsiaTheme="minorHAnsi" w:hAnsi="Arial" w:cs="Arial"/>
          <w:color w:val="000000"/>
          <w:szCs w:val="24"/>
          <w:shd w:val="clear" w:color="auto" w:fill="FFFFFF"/>
        </w:rPr>
        <w:t>Technical Program Chairs will each be responsible for 4 sessions, develop topics for each session and recruit session organizers for each session.</w:t>
      </w:r>
    </w:p>
    <w:p w14:paraId="17726C4A" w14:textId="271594C2" w:rsidR="004C3181" w:rsidRPr="00AF2DCB" w:rsidRDefault="004C3181" w:rsidP="004C3181">
      <w:pPr>
        <w:numPr>
          <w:ilvl w:val="0"/>
          <w:numId w:val="38"/>
        </w:numPr>
        <w:spacing w:after="160" w:line="259" w:lineRule="auto"/>
        <w:contextualSpacing/>
        <w:rPr>
          <w:rFonts w:ascii="Arial" w:eastAsiaTheme="minorHAnsi" w:hAnsi="Arial" w:cs="Arial"/>
          <w:color w:val="000000"/>
          <w:szCs w:val="24"/>
          <w:shd w:val="clear" w:color="auto" w:fill="FFFFFF"/>
        </w:rPr>
      </w:pPr>
      <w:r w:rsidRPr="00AF2DCB">
        <w:rPr>
          <w:rFonts w:ascii="Arial" w:eastAsiaTheme="minorHAnsi" w:hAnsi="Arial" w:cs="Arial"/>
          <w:color w:val="000000"/>
          <w:szCs w:val="24"/>
          <w:shd w:val="clear" w:color="auto" w:fill="FFFFFF"/>
        </w:rPr>
        <w:t>Thoughts for a base schedule:</w:t>
      </w:r>
    </w:p>
    <w:p w14:paraId="1BB11FB0" w14:textId="77777777" w:rsidR="004C3181" w:rsidRPr="00AF2DCB" w:rsidRDefault="004C3181" w:rsidP="004C3181">
      <w:pPr>
        <w:numPr>
          <w:ilvl w:val="1"/>
          <w:numId w:val="38"/>
        </w:numPr>
        <w:spacing w:after="160" w:line="259" w:lineRule="auto"/>
        <w:contextualSpacing/>
        <w:rPr>
          <w:rFonts w:ascii="Arial" w:eastAsiaTheme="minorHAnsi" w:hAnsi="Arial" w:cs="Arial"/>
          <w:color w:val="000000"/>
          <w:szCs w:val="24"/>
          <w:shd w:val="clear" w:color="auto" w:fill="FFFFFF"/>
        </w:rPr>
      </w:pPr>
      <w:r w:rsidRPr="00AF2DCB">
        <w:rPr>
          <w:rFonts w:ascii="Arial" w:eastAsiaTheme="minorHAnsi" w:hAnsi="Arial" w:cs="Arial"/>
          <w:color w:val="000000"/>
          <w:szCs w:val="24"/>
          <w:shd w:val="clear" w:color="auto" w:fill="FFFFFF"/>
        </w:rPr>
        <w:t>Opening Plenary – Monday PM (Big Wigs from DOE, Foreign Countries, International Institutions)</w:t>
      </w:r>
    </w:p>
    <w:p w14:paraId="75195D61" w14:textId="77777777" w:rsidR="004C3181" w:rsidRPr="00AF2DCB" w:rsidRDefault="004C3181" w:rsidP="004C3181">
      <w:pPr>
        <w:numPr>
          <w:ilvl w:val="1"/>
          <w:numId w:val="38"/>
        </w:numPr>
        <w:spacing w:after="160" w:line="259" w:lineRule="auto"/>
        <w:contextualSpacing/>
        <w:rPr>
          <w:rFonts w:ascii="Arial" w:eastAsiaTheme="minorHAnsi" w:hAnsi="Arial" w:cs="Arial"/>
          <w:color w:val="000000"/>
          <w:szCs w:val="24"/>
          <w:shd w:val="clear" w:color="auto" w:fill="FFFFFF"/>
        </w:rPr>
      </w:pPr>
      <w:r w:rsidRPr="00AF2DCB">
        <w:rPr>
          <w:rFonts w:ascii="Arial" w:eastAsiaTheme="minorHAnsi" w:hAnsi="Arial" w:cs="Arial"/>
          <w:color w:val="000000"/>
          <w:szCs w:val="24"/>
          <w:shd w:val="clear" w:color="auto" w:fill="FFFFFF"/>
        </w:rPr>
        <w:t>Paper Presentation Sessions – Tuesday and Wednesday AM, PM</w:t>
      </w:r>
    </w:p>
    <w:p w14:paraId="69204626" w14:textId="6681110F" w:rsidR="004C3181" w:rsidRPr="00AF2DCB" w:rsidRDefault="004C3181" w:rsidP="004C3181">
      <w:pPr>
        <w:numPr>
          <w:ilvl w:val="1"/>
          <w:numId w:val="38"/>
        </w:numPr>
        <w:spacing w:after="160" w:line="259" w:lineRule="auto"/>
        <w:contextualSpacing/>
        <w:rPr>
          <w:rFonts w:ascii="Arial" w:eastAsiaTheme="minorHAnsi" w:hAnsi="Arial" w:cs="Arial"/>
          <w:color w:val="000000"/>
          <w:szCs w:val="24"/>
          <w:shd w:val="clear" w:color="auto" w:fill="FFFFFF"/>
        </w:rPr>
      </w:pPr>
      <w:r w:rsidRPr="00AF2DCB">
        <w:rPr>
          <w:rFonts w:ascii="Arial" w:eastAsiaTheme="minorHAnsi" w:hAnsi="Arial" w:cs="Arial"/>
          <w:color w:val="000000"/>
          <w:szCs w:val="24"/>
          <w:shd w:val="clear" w:color="auto" w:fill="FFFFFF"/>
        </w:rPr>
        <w:t>Poster Session</w:t>
      </w:r>
      <w:r w:rsidR="00043629">
        <w:rPr>
          <w:rFonts w:ascii="Arial" w:eastAsiaTheme="minorHAnsi" w:hAnsi="Arial" w:cs="Arial"/>
          <w:color w:val="000000"/>
          <w:szCs w:val="24"/>
          <w:shd w:val="clear" w:color="auto" w:fill="FFFFFF"/>
        </w:rPr>
        <w:t xml:space="preserve"> (if necessary)</w:t>
      </w:r>
      <w:r w:rsidRPr="00AF2DCB">
        <w:rPr>
          <w:rFonts w:ascii="Arial" w:eastAsiaTheme="minorHAnsi" w:hAnsi="Arial" w:cs="Arial"/>
          <w:color w:val="000000"/>
          <w:szCs w:val="24"/>
          <w:shd w:val="clear" w:color="auto" w:fill="FFFFFF"/>
        </w:rPr>
        <w:t xml:space="preserve"> – Tuesday Evening </w:t>
      </w:r>
    </w:p>
    <w:p w14:paraId="16302003" w14:textId="77777777" w:rsidR="004C3181" w:rsidRPr="00AF2DCB" w:rsidRDefault="004C3181" w:rsidP="004C3181">
      <w:pPr>
        <w:numPr>
          <w:ilvl w:val="1"/>
          <w:numId w:val="38"/>
        </w:numPr>
        <w:spacing w:after="160" w:line="259" w:lineRule="auto"/>
        <w:contextualSpacing/>
        <w:rPr>
          <w:rFonts w:ascii="Arial" w:eastAsiaTheme="minorHAnsi" w:hAnsi="Arial" w:cs="Arial"/>
          <w:color w:val="000000"/>
          <w:szCs w:val="24"/>
          <w:shd w:val="clear" w:color="auto" w:fill="FFFFFF"/>
        </w:rPr>
      </w:pPr>
      <w:r w:rsidRPr="00AF2DCB">
        <w:rPr>
          <w:rFonts w:ascii="Arial" w:eastAsiaTheme="minorHAnsi" w:hAnsi="Arial" w:cs="Arial"/>
          <w:color w:val="000000"/>
          <w:szCs w:val="24"/>
          <w:shd w:val="clear" w:color="auto" w:fill="FFFFFF"/>
        </w:rPr>
        <w:t>Closing Plenary – Wednesday Evening – Track Chairs to give a report out of their track (Another alternative is to have session chairs give a short report, use Power Points Slides so we can send them to attendees after the meeting)</w:t>
      </w:r>
    </w:p>
    <w:p w14:paraId="01F8A2C2" w14:textId="77777777" w:rsidR="004C3181" w:rsidRPr="00AF2DCB" w:rsidRDefault="004C3181" w:rsidP="00A62B70">
      <w:pPr>
        <w:spacing w:after="160" w:line="259" w:lineRule="auto"/>
        <w:ind w:left="1080"/>
        <w:contextualSpacing/>
        <w:rPr>
          <w:rFonts w:ascii="Arial" w:eastAsiaTheme="minorHAnsi" w:hAnsi="Arial" w:cs="Arial"/>
          <w:color w:val="000000"/>
          <w:szCs w:val="24"/>
          <w:shd w:val="clear" w:color="auto" w:fill="FFFFFF"/>
        </w:rPr>
      </w:pPr>
    </w:p>
    <w:p w14:paraId="4F48BE66" w14:textId="25E8EB44" w:rsidR="004C3181" w:rsidRPr="00AF2DCB" w:rsidRDefault="004C3181" w:rsidP="004C3181">
      <w:pPr>
        <w:spacing w:after="160" w:line="259" w:lineRule="auto"/>
        <w:ind w:left="360"/>
        <w:rPr>
          <w:rFonts w:ascii="Arial" w:eastAsiaTheme="minorHAnsi" w:hAnsi="Arial" w:cs="Arial"/>
          <w:color w:val="000000"/>
          <w:szCs w:val="24"/>
          <w:shd w:val="clear" w:color="auto" w:fill="FFFFFF"/>
        </w:rPr>
      </w:pPr>
      <w:r w:rsidRPr="00AF2DCB">
        <w:rPr>
          <w:rFonts w:ascii="Arial" w:eastAsiaTheme="minorHAnsi" w:hAnsi="Arial" w:cs="Arial"/>
          <w:color w:val="000000"/>
          <w:szCs w:val="24"/>
          <w:shd w:val="clear" w:color="auto" w:fill="FFFFFF"/>
        </w:rPr>
        <w:t>We need at least 72 papers to fill out program without a Poster Session</w:t>
      </w:r>
    </w:p>
    <w:p w14:paraId="46B7A7E4" w14:textId="5192953C" w:rsidR="004C3181" w:rsidRDefault="004C3181" w:rsidP="004C3181">
      <w:pPr>
        <w:numPr>
          <w:ilvl w:val="0"/>
          <w:numId w:val="38"/>
        </w:numPr>
        <w:spacing w:after="160" w:line="259" w:lineRule="auto"/>
        <w:contextualSpacing/>
        <w:rPr>
          <w:rFonts w:ascii="Arial" w:eastAsiaTheme="minorHAnsi" w:hAnsi="Arial" w:cs="Arial"/>
          <w:bCs/>
          <w:color w:val="000000"/>
          <w:szCs w:val="24"/>
          <w:shd w:val="clear" w:color="auto" w:fill="FFFFFF"/>
        </w:rPr>
      </w:pPr>
      <w:r w:rsidRPr="00AF2DCB">
        <w:rPr>
          <w:rFonts w:ascii="Arial" w:eastAsiaTheme="minorHAnsi" w:hAnsi="Arial" w:cs="Arial"/>
          <w:bCs/>
          <w:color w:val="000000"/>
          <w:szCs w:val="24"/>
          <w:shd w:val="clear" w:color="auto" w:fill="FFFFFF"/>
        </w:rPr>
        <w:lastRenderedPageBreak/>
        <w:t>“Save the Date” Flyer</w:t>
      </w:r>
      <w:r w:rsidR="00A62B70" w:rsidRPr="00AF2DCB">
        <w:rPr>
          <w:rFonts w:ascii="Arial" w:eastAsiaTheme="minorHAnsi" w:hAnsi="Arial" w:cs="Arial"/>
          <w:bCs/>
          <w:color w:val="000000"/>
          <w:szCs w:val="24"/>
          <w:shd w:val="clear" w:color="auto" w:fill="FFFFFF"/>
        </w:rPr>
        <w:t xml:space="preserve"> Finalized and distributed</w:t>
      </w:r>
      <w:r w:rsidRPr="00AF2DCB">
        <w:rPr>
          <w:rFonts w:ascii="Arial" w:eastAsiaTheme="minorHAnsi" w:hAnsi="Arial" w:cs="Arial"/>
          <w:bCs/>
          <w:color w:val="000000"/>
          <w:szCs w:val="24"/>
          <w:shd w:val="clear" w:color="auto" w:fill="FFFFFF"/>
        </w:rPr>
        <w:t xml:space="preserve">. </w:t>
      </w:r>
    </w:p>
    <w:p w14:paraId="7183B45C" w14:textId="5DBDB340" w:rsidR="00AF2DCB" w:rsidRPr="00AF2DCB" w:rsidRDefault="00AF2DCB" w:rsidP="004C3181">
      <w:pPr>
        <w:numPr>
          <w:ilvl w:val="0"/>
          <w:numId w:val="38"/>
        </w:numPr>
        <w:spacing w:after="160" w:line="259" w:lineRule="auto"/>
        <w:contextualSpacing/>
        <w:rPr>
          <w:rFonts w:ascii="Arial" w:eastAsiaTheme="minorHAnsi" w:hAnsi="Arial" w:cs="Arial"/>
          <w:bCs/>
          <w:color w:val="000000"/>
          <w:szCs w:val="24"/>
          <w:shd w:val="clear" w:color="auto" w:fill="FFFFFF"/>
        </w:rPr>
      </w:pPr>
      <w:r>
        <w:rPr>
          <w:rFonts w:ascii="Arial" w:eastAsiaTheme="minorHAnsi" w:hAnsi="Arial" w:cs="Arial"/>
          <w:bCs/>
          <w:color w:val="000000"/>
          <w:szCs w:val="24"/>
          <w:shd w:val="clear" w:color="auto" w:fill="FFFFFF"/>
        </w:rPr>
        <w:t>Draft Call for Papers Attached</w:t>
      </w:r>
    </w:p>
    <w:p w14:paraId="0EB0A003" w14:textId="77777777" w:rsidR="004C3181" w:rsidRPr="00AF2DCB" w:rsidRDefault="004C3181" w:rsidP="004C3181">
      <w:pPr>
        <w:numPr>
          <w:ilvl w:val="0"/>
          <w:numId w:val="38"/>
        </w:numPr>
        <w:spacing w:after="160" w:line="259" w:lineRule="auto"/>
        <w:contextualSpacing/>
        <w:rPr>
          <w:rFonts w:ascii="Arial" w:eastAsiaTheme="minorHAnsi" w:hAnsi="Arial" w:cs="Arial"/>
          <w:color w:val="000000"/>
          <w:szCs w:val="24"/>
          <w:shd w:val="clear" w:color="auto" w:fill="FFFFFF"/>
        </w:rPr>
      </w:pPr>
      <w:r w:rsidRPr="00AF2DCB">
        <w:rPr>
          <w:rFonts w:ascii="Arial" w:eastAsiaTheme="minorHAnsi" w:hAnsi="Arial" w:cs="Arial"/>
          <w:color w:val="000000"/>
          <w:szCs w:val="24"/>
          <w:shd w:val="clear" w:color="auto" w:fill="FFFFFF"/>
        </w:rPr>
        <w:t>Finances</w:t>
      </w:r>
    </w:p>
    <w:p w14:paraId="28F73FD3" w14:textId="77777777" w:rsidR="004C3181" w:rsidRPr="00AF2DCB" w:rsidRDefault="004C3181" w:rsidP="004C3181">
      <w:pPr>
        <w:numPr>
          <w:ilvl w:val="1"/>
          <w:numId w:val="38"/>
        </w:numPr>
        <w:spacing w:after="160" w:line="259" w:lineRule="auto"/>
        <w:contextualSpacing/>
        <w:rPr>
          <w:rFonts w:ascii="Arial" w:eastAsiaTheme="minorHAnsi" w:hAnsi="Arial" w:cs="Arial"/>
          <w:color w:val="000000"/>
          <w:szCs w:val="24"/>
          <w:shd w:val="clear" w:color="auto" w:fill="FFFFFF"/>
        </w:rPr>
      </w:pPr>
      <w:r w:rsidRPr="00AF2DCB">
        <w:rPr>
          <w:rFonts w:ascii="Arial" w:eastAsiaTheme="minorHAnsi" w:hAnsi="Arial" w:cs="Arial"/>
          <w:color w:val="000000"/>
          <w:szCs w:val="24"/>
          <w:shd w:val="clear" w:color="auto" w:fill="FFFFFF"/>
        </w:rPr>
        <w:t>This will be a paper conference so we will need paper reviewers for each track. One of the issues with a paper conference at a National Meeting is that there is a page charge of $25/page. (Possibly we can offset this cost)</w:t>
      </w:r>
    </w:p>
    <w:p w14:paraId="305845FD" w14:textId="77777777" w:rsidR="004C3181" w:rsidRPr="00AF2DCB" w:rsidRDefault="004C3181" w:rsidP="004C3181">
      <w:pPr>
        <w:numPr>
          <w:ilvl w:val="1"/>
          <w:numId w:val="38"/>
        </w:numPr>
        <w:spacing w:after="160" w:line="259" w:lineRule="auto"/>
        <w:contextualSpacing/>
        <w:rPr>
          <w:rFonts w:ascii="Arial" w:eastAsiaTheme="minorHAnsi" w:hAnsi="Arial" w:cs="Arial"/>
          <w:color w:val="000000"/>
          <w:szCs w:val="24"/>
          <w:shd w:val="clear" w:color="auto" w:fill="FFFFFF"/>
        </w:rPr>
      </w:pPr>
      <w:r w:rsidRPr="00AF2DCB">
        <w:rPr>
          <w:rFonts w:ascii="Arial" w:eastAsiaTheme="minorHAnsi" w:hAnsi="Arial" w:cs="Arial"/>
          <w:color w:val="000000"/>
          <w:szCs w:val="24"/>
          <w:shd w:val="clear" w:color="auto" w:fill="FFFFFF"/>
        </w:rPr>
        <w:t xml:space="preserve">If we want to have a reception with the Tuesday Poster </w:t>
      </w:r>
      <w:proofErr w:type="gramStart"/>
      <w:r w:rsidRPr="00AF2DCB">
        <w:rPr>
          <w:rFonts w:ascii="Arial" w:eastAsiaTheme="minorHAnsi" w:hAnsi="Arial" w:cs="Arial"/>
          <w:color w:val="000000"/>
          <w:szCs w:val="24"/>
          <w:shd w:val="clear" w:color="auto" w:fill="FFFFFF"/>
        </w:rPr>
        <w:t>session</w:t>
      </w:r>
      <w:proofErr w:type="gramEnd"/>
      <w:r w:rsidRPr="00AF2DCB">
        <w:rPr>
          <w:rFonts w:ascii="Arial" w:eastAsiaTheme="minorHAnsi" w:hAnsi="Arial" w:cs="Arial"/>
          <w:color w:val="000000"/>
          <w:szCs w:val="24"/>
          <w:shd w:val="clear" w:color="auto" w:fill="FFFFFF"/>
        </w:rPr>
        <w:t xml:space="preserve"> we will have to raise some money. I asked ANS what the Universities paid for their mixers at the last ANS Meeting in DC and the average was about $25,000. </w:t>
      </w:r>
    </w:p>
    <w:p w14:paraId="4581C790" w14:textId="77777777" w:rsidR="004C3181" w:rsidRPr="00AF2DCB" w:rsidRDefault="004C3181" w:rsidP="004C3181">
      <w:pPr>
        <w:numPr>
          <w:ilvl w:val="1"/>
          <w:numId w:val="38"/>
        </w:numPr>
        <w:spacing w:after="160" w:line="259" w:lineRule="auto"/>
        <w:contextualSpacing/>
        <w:rPr>
          <w:rFonts w:ascii="Arial" w:eastAsiaTheme="minorHAnsi" w:hAnsi="Arial" w:cs="Arial"/>
          <w:color w:val="000000"/>
          <w:szCs w:val="24"/>
          <w:shd w:val="clear" w:color="auto" w:fill="FFFFFF"/>
        </w:rPr>
      </w:pPr>
      <w:r w:rsidRPr="00AF2DCB">
        <w:rPr>
          <w:rFonts w:ascii="Arial" w:eastAsiaTheme="minorHAnsi" w:hAnsi="Arial" w:cs="Arial"/>
          <w:color w:val="000000"/>
          <w:szCs w:val="24"/>
          <w:shd w:val="clear" w:color="auto" w:fill="FFFFFF"/>
        </w:rPr>
        <w:t xml:space="preserve">Also, in order to offset Page </w:t>
      </w:r>
      <w:proofErr w:type="gramStart"/>
      <w:r w:rsidRPr="00AF2DCB">
        <w:rPr>
          <w:rFonts w:ascii="Arial" w:eastAsiaTheme="minorHAnsi" w:hAnsi="Arial" w:cs="Arial"/>
          <w:color w:val="000000"/>
          <w:szCs w:val="24"/>
          <w:shd w:val="clear" w:color="auto" w:fill="FFFFFF"/>
        </w:rPr>
        <w:t>Charges</w:t>
      </w:r>
      <w:proofErr w:type="gramEnd"/>
      <w:r w:rsidRPr="00AF2DCB">
        <w:rPr>
          <w:rFonts w:ascii="Arial" w:eastAsiaTheme="minorHAnsi" w:hAnsi="Arial" w:cs="Arial"/>
          <w:color w:val="000000"/>
          <w:szCs w:val="24"/>
          <w:shd w:val="clear" w:color="auto" w:fill="FFFFFF"/>
        </w:rPr>
        <w:t xml:space="preserve"> we would need to raise $10,000 (4 pages * $25/page* 100 papers)</w:t>
      </w:r>
    </w:p>
    <w:p w14:paraId="1ED1B22F" w14:textId="2E517BD5" w:rsidR="004C3181" w:rsidRDefault="004C3181" w:rsidP="004C3181">
      <w:pPr>
        <w:numPr>
          <w:ilvl w:val="1"/>
          <w:numId w:val="38"/>
        </w:numPr>
        <w:spacing w:after="160" w:line="259" w:lineRule="auto"/>
        <w:contextualSpacing/>
        <w:rPr>
          <w:rFonts w:ascii="Arial" w:eastAsiaTheme="minorHAnsi" w:hAnsi="Arial" w:cs="Arial"/>
          <w:color w:val="000000"/>
          <w:szCs w:val="24"/>
          <w:shd w:val="clear" w:color="auto" w:fill="FFFFFF"/>
        </w:rPr>
      </w:pPr>
      <w:r w:rsidRPr="00AF2DCB">
        <w:rPr>
          <w:rFonts w:ascii="Arial" w:eastAsiaTheme="minorHAnsi" w:hAnsi="Arial" w:cs="Arial"/>
          <w:color w:val="000000"/>
          <w:szCs w:val="24"/>
          <w:shd w:val="clear" w:color="auto" w:fill="FFFFFF"/>
        </w:rPr>
        <w:t xml:space="preserve">Therefore, we would need to raise $35,000 to pay for the reception and the page charges any thoughts on how to raise this money would be appreciated. (Note we could not ask the same people ANS asks). </w:t>
      </w:r>
      <w:r w:rsidR="00F35586" w:rsidRPr="00AF2DCB">
        <w:rPr>
          <w:rFonts w:ascii="Arial" w:eastAsiaTheme="minorHAnsi" w:hAnsi="Arial" w:cs="Arial"/>
          <w:color w:val="000000"/>
          <w:szCs w:val="24"/>
          <w:shd w:val="clear" w:color="auto" w:fill="FFFFFF"/>
        </w:rPr>
        <w:t>Jim</w:t>
      </w:r>
      <w:r w:rsidRPr="00AF2DCB">
        <w:rPr>
          <w:rFonts w:ascii="Arial" w:eastAsiaTheme="minorHAnsi" w:hAnsi="Arial" w:cs="Arial"/>
          <w:color w:val="000000"/>
          <w:szCs w:val="24"/>
          <w:shd w:val="clear" w:color="auto" w:fill="FFFFFF"/>
        </w:rPr>
        <w:t xml:space="preserve"> will talk to ANS if there is any logistical </w:t>
      </w:r>
      <w:proofErr w:type="gramStart"/>
      <w:r w:rsidRPr="00AF2DCB">
        <w:rPr>
          <w:rFonts w:ascii="Arial" w:eastAsiaTheme="minorHAnsi" w:hAnsi="Arial" w:cs="Arial"/>
          <w:color w:val="000000"/>
          <w:szCs w:val="24"/>
          <w:shd w:val="clear" w:color="auto" w:fill="FFFFFF"/>
        </w:rPr>
        <w:t>way</w:t>
      </w:r>
      <w:proofErr w:type="gramEnd"/>
      <w:r w:rsidRPr="00AF2DCB">
        <w:rPr>
          <w:rFonts w:ascii="Arial" w:eastAsiaTheme="minorHAnsi" w:hAnsi="Arial" w:cs="Arial"/>
          <w:color w:val="000000"/>
          <w:szCs w:val="24"/>
          <w:shd w:val="clear" w:color="auto" w:fill="FFFFFF"/>
        </w:rPr>
        <w:t xml:space="preserve"> we could do this at a National Meeting.</w:t>
      </w:r>
    </w:p>
    <w:p w14:paraId="070872DF" w14:textId="259B9017" w:rsidR="00247DFB" w:rsidRPr="00AF2DCB" w:rsidRDefault="00247DFB" w:rsidP="00247DFB">
      <w:pPr>
        <w:numPr>
          <w:ilvl w:val="0"/>
          <w:numId w:val="38"/>
        </w:numPr>
        <w:spacing w:after="160" w:line="259" w:lineRule="auto"/>
        <w:contextualSpacing/>
        <w:rPr>
          <w:rFonts w:ascii="Arial" w:eastAsiaTheme="minorHAnsi" w:hAnsi="Arial" w:cs="Arial"/>
          <w:color w:val="000000"/>
          <w:szCs w:val="24"/>
          <w:shd w:val="clear" w:color="auto" w:fill="FFFFFF"/>
        </w:rPr>
      </w:pPr>
      <w:r>
        <w:rPr>
          <w:rFonts w:ascii="Arial" w:eastAsiaTheme="minorHAnsi" w:hAnsi="Arial" w:cs="Arial"/>
          <w:color w:val="000000"/>
          <w:szCs w:val="24"/>
          <w:shd w:val="clear" w:color="auto" w:fill="FFFFFF"/>
        </w:rPr>
        <w:t>Subsequent to the meeting I was contacted by John Kelly, he and Gail Marcus want to talk about featuring the NS Savannah at an ANS Meeting. More details on this later.</w:t>
      </w:r>
    </w:p>
    <w:p w14:paraId="6F53DF97" w14:textId="77777777" w:rsidR="00BB6567" w:rsidRPr="00AF2DCB" w:rsidRDefault="00BB6567" w:rsidP="00BB6567">
      <w:pPr>
        <w:spacing w:after="160" w:line="259" w:lineRule="auto"/>
        <w:contextualSpacing/>
        <w:rPr>
          <w:rFonts w:ascii="Arial" w:eastAsiaTheme="minorHAnsi" w:hAnsi="Arial" w:cs="Arial"/>
          <w:color w:val="000000"/>
          <w:szCs w:val="24"/>
          <w:shd w:val="clear" w:color="auto" w:fill="FFFFFF"/>
        </w:rPr>
      </w:pPr>
    </w:p>
    <w:p w14:paraId="0F61B2AB" w14:textId="77777777" w:rsidR="004C3181" w:rsidRPr="00AF2DCB" w:rsidRDefault="004C3181" w:rsidP="00A62B70">
      <w:pPr>
        <w:spacing w:before="100" w:beforeAutospacing="1" w:after="120" w:line="259" w:lineRule="auto"/>
        <w:rPr>
          <w:rFonts w:ascii="Arial" w:hAnsi="Arial" w:cs="Arial"/>
          <w:color w:val="333333"/>
          <w:szCs w:val="24"/>
          <w:shd w:val="clear" w:color="auto" w:fill="FFFFFF"/>
          <w:lang w:val="en-CA" w:eastAsia="en-CA"/>
        </w:rPr>
      </w:pPr>
    </w:p>
    <w:p w14:paraId="33E3EB96" w14:textId="7C8BDE11" w:rsidR="00A62B70" w:rsidRPr="00AF2DCB" w:rsidRDefault="00A62B70" w:rsidP="00AF2DCB">
      <w:pPr>
        <w:spacing w:before="100" w:beforeAutospacing="1" w:after="120" w:line="259" w:lineRule="auto"/>
        <w:rPr>
          <w:rFonts w:ascii="Arial" w:hAnsi="Arial" w:cs="Arial"/>
          <w:color w:val="333333"/>
          <w:szCs w:val="24"/>
          <w:shd w:val="clear" w:color="auto" w:fill="FFFFFF"/>
          <w:lang w:val="en-CA" w:eastAsia="en-CA"/>
        </w:rPr>
        <w:sectPr w:rsidR="00A62B70" w:rsidRPr="00AF2DCB" w:rsidSect="00AF2DCB">
          <w:type w:val="continuous"/>
          <w:pgSz w:w="12240" w:h="15840"/>
          <w:pgMar w:top="1440" w:right="1440" w:bottom="1440" w:left="1440" w:header="720" w:footer="720" w:gutter="0"/>
          <w:cols w:space="720"/>
          <w:docGrid w:linePitch="360"/>
        </w:sectPr>
      </w:pPr>
    </w:p>
    <w:p w14:paraId="46A90C0D" w14:textId="440806D6" w:rsidR="00043629" w:rsidRPr="00043629" w:rsidRDefault="00043629" w:rsidP="00043629">
      <w:pPr>
        <w:jc w:val="center"/>
        <w:rPr>
          <w:b/>
          <w:bCs/>
        </w:rPr>
      </w:pPr>
      <w:r w:rsidRPr="00043629">
        <w:rPr>
          <w:b/>
          <w:bCs/>
        </w:rPr>
        <w:lastRenderedPageBreak/>
        <w:t>Attachment</w:t>
      </w:r>
    </w:p>
    <w:p w14:paraId="4BC607C5" w14:textId="34865174" w:rsidR="00043629" w:rsidRPr="00043629" w:rsidRDefault="00043629" w:rsidP="00043629">
      <w:pPr>
        <w:jc w:val="center"/>
        <w:rPr>
          <w:b/>
          <w:bCs/>
        </w:rPr>
      </w:pPr>
      <w:r w:rsidRPr="00043629">
        <w:rPr>
          <w:b/>
          <w:bCs/>
        </w:rPr>
        <w:t>DESD/RRSD 2021 Embedded Topical</w:t>
      </w:r>
    </w:p>
    <w:p w14:paraId="5BCEAB99" w14:textId="77777777" w:rsidR="00043629" w:rsidRDefault="00043629" w:rsidP="00043629">
      <w:pPr>
        <w:jc w:val="both"/>
        <w:rPr>
          <w:b/>
          <w:bCs/>
          <w:highlight w:val="yellow"/>
        </w:rPr>
      </w:pPr>
    </w:p>
    <w:p w14:paraId="43D0B91E" w14:textId="5E401767" w:rsidR="00043629" w:rsidRDefault="00043629" w:rsidP="00043629">
      <w:pPr>
        <w:jc w:val="both"/>
      </w:pPr>
      <w:r w:rsidRPr="002162B2">
        <w:rPr>
          <w:b/>
          <w:bCs/>
          <w:highlight w:val="yellow"/>
        </w:rPr>
        <w:t>TITLE BLOCK</w:t>
      </w:r>
      <w:r>
        <w:rPr>
          <w:b/>
          <w:bCs/>
        </w:rPr>
        <w:t xml:space="preserve"> </w:t>
      </w:r>
      <w:r>
        <w:t>(use example from ATH 2018 – see example below)</w:t>
      </w:r>
    </w:p>
    <w:p w14:paraId="395A7E9A" w14:textId="77777777" w:rsidR="00043629" w:rsidRDefault="00043629" w:rsidP="00043629">
      <w:pPr>
        <w:jc w:val="both"/>
      </w:pPr>
    </w:p>
    <w:p w14:paraId="5FB7B774" w14:textId="77777777" w:rsidR="00043629" w:rsidRDefault="00043629" w:rsidP="00043629">
      <w:pPr>
        <w:jc w:val="both"/>
      </w:pPr>
    </w:p>
    <w:p w14:paraId="2605D15B" w14:textId="77777777" w:rsidR="00043629" w:rsidRDefault="00043629" w:rsidP="00043629">
      <w:pPr>
        <w:jc w:val="both"/>
      </w:pPr>
      <w:r>
        <w:t xml:space="preserve">Title:  </w:t>
      </w:r>
    </w:p>
    <w:p w14:paraId="483D5F55" w14:textId="77777777" w:rsidR="00043629" w:rsidRDefault="00043629" w:rsidP="00043629">
      <w:pPr>
        <w:jc w:val="both"/>
      </w:pPr>
      <w:r>
        <w:t>DESD/RRSD 2021 “Tech + Green = Clean”</w:t>
      </w:r>
    </w:p>
    <w:p w14:paraId="757F2075" w14:textId="77777777" w:rsidR="00043629" w:rsidRDefault="00043629" w:rsidP="00043629">
      <w:pPr>
        <w:jc w:val="both"/>
      </w:pPr>
      <w:r>
        <w:t>20201 Winter Meeting Embedded Topical</w:t>
      </w:r>
    </w:p>
    <w:p w14:paraId="290D2DE1" w14:textId="77777777" w:rsidR="00043629" w:rsidRDefault="00043629" w:rsidP="00043629">
      <w:pPr>
        <w:jc w:val="both"/>
      </w:pPr>
      <w:r>
        <w:t xml:space="preserve">October 31 – November 4, </w:t>
      </w:r>
      <w:proofErr w:type="gramStart"/>
      <w:r>
        <w:t>2021  Washington</w:t>
      </w:r>
      <w:proofErr w:type="gramEnd"/>
      <w:r>
        <w:t>, DC   Marriot Wardman Park Hotel</w:t>
      </w:r>
    </w:p>
    <w:p w14:paraId="79A5D080" w14:textId="77777777" w:rsidR="00043629" w:rsidRDefault="00043629" w:rsidP="00043629">
      <w:pPr>
        <w:jc w:val="both"/>
      </w:pPr>
    </w:p>
    <w:p w14:paraId="693CAE71" w14:textId="77777777" w:rsidR="00043629" w:rsidRDefault="00043629" w:rsidP="00043629">
      <w:pPr>
        <w:jc w:val="both"/>
      </w:pPr>
      <w:r>
        <w:t>CALL FOR PAPERS</w:t>
      </w:r>
    </w:p>
    <w:p w14:paraId="57FD0D46" w14:textId="77777777" w:rsidR="00043629" w:rsidRDefault="00043629" w:rsidP="00043629">
      <w:pPr>
        <w:jc w:val="both"/>
      </w:pPr>
    </w:p>
    <w:p w14:paraId="21F329AC" w14:textId="77777777" w:rsidR="00043629" w:rsidRDefault="00043629" w:rsidP="00043629">
      <w:pPr>
        <w:jc w:val="both"/>
      </w:pPr>
      <w:r>
        <w:t>EMBEDDED TOPICAL MEETING CHAIRS</w:t>
      </w:r>
    </w:p>
    <w:p w14:paraId="08926CE7" w14:textId="77777777" w:rsidR="00043629" w:rsidRDefault="00043629" w:rsidP="00043629">
      <w:pPr>
        <w:jc w:val="both"/>
      </w:pPr>
    </w:p>
    <w:p w14:paraId="74687CFB" w14:textId="77777777" w:rsidR="00043629" w:rsidRDefault="00043629" w:rsidP="00043629">
      <w:pPr>
        <w:jc w:val="both"/>
      </w:pPr>
      <w:r>
        <w:t>General Chair</w:t>
      </w:r>
    </w:p>
    <w:p w14:paraId="678FA9AF" w14:textId="77777777" w:rsidR="00043629" w:rsidRDefault="00043629" w:rsidP="00043629">
      <w:pPr>
        <w:jc w:val="both"/>
      </w:pPr>
      <w:r>
        <w:t>James Byrne, Byrne &amp; Assoc., LLC</w:t>
      </w:r>
    </w:p>
    <w:p w14:paraId="0D6D8C33" w14:textId="77777777" w:rsidR="00043629" w:rsidRDefault="00043629" w:rsidP="00043629">
      <w:pPr>
        <w:jc w:val="both"/>
      </w:pPr>
    </w:p>
    <w:p w14:paraId="3EA82A0A" w14:textId="77777777" w:rsidR="00043629" w:rsidRDefault="00043629" w:rsidP="00043629">
      <w:pPr>
        <w:jc w:val="both"/>
      </w:pPr>
      <w:r>
        <w:t>Technical Program Chairs</w:t>
      </w:r>
    </w:p>
    <w:p w14:paraId="54618D3C" w14:textId="77777777" w:rsidR="00043629" w:rsidRDefault="00043629" w:rsidP="00043629">
      <w:pPr>
        <w:jc w:val="both"/>
      </w:pPr>
      <w:r>
        <w:t>Sue Aggarwal, NMNT International</w:t>
      </w:r>
    </w:p>
    <w:p w14:paraId="3D741B34" w14:textId="77777777" w:rsidR="00043629" w:rsidRDefault="00043629" w:rsidP="00043629">
      <w:pPr>
        <w:jc w:val="both"/>
      </w:pPr>
      <w:r>
        <w:t>Nadia Glucksberg, Haley &amp; Aldrich, Inc.</w:t>
      </w:r>
    </w:p>
    <w:p w14:paraId="2A445CA7" w14:textId="77777777" w:rsidR="00043629" w:rsidRDefault="00043629" w:rsidP="00043629">
      <w:pPr>
        <w:jc w:val="both"/>
      </w:pPr>
      <w:r>
        <w:t>Leo Lagos, Florida International University</w:t>
      </w:r>
    </w:p>
    <w:p w14:paraId="1BA34671" w14:textId="77777777" w:rsidR="00043629" w:rsidRDefault="00043629" w:rsidP="00043629">
      <w:pPr>
        <w:jc w:val="both"/>
      </w:pPr>
    </w:p>
    <w:p w14:paraId="61D2135F" w14:textId="77777777" w:rsidR="00043629" w:rsidRDefault="00043629" w:rsidP="00043629">
      <w:pPr>
        <w:jc w:val="both"/>
      </w:pPr>
      <w:r>
        <w:t>IMPORTANT DUE DATES (No Abstract Submission is Needed)</w:t>
      </w:r>
    </w:p>
    <w:p w14:paraId="533E17CD" w14:textId="77777777" w:rsidR="00043629" w:rsidRDefault="00043629" w:rsidP="00043629">
      <w:pPr>
        <w:jc w:val="both"/>
      </w:pPr>
      <w:r>
        <w:t>Draft Summary Paper Submission:  Monday, July 5, 2021</w:t>
      </w:r>
    </w:p>
    <w:p w14:paraId="1023E9B8" w14:textId="77777777" w:rsidR="00043629" w:rsidRDefault="00043629" w:rsidP="00043629">
      <w:pPr>
        <w:jc w:val="both"/>
      </w:pPr>
      <w:r>
        <w:t>Review Notification:  Monday, August 2, 2021</w:t>
      </w:r>
    </w:p>
    <w:p w14:paraId="4CC9EDF1" w14:textId="77777777" w:rsidR="00043629" w:rsidRDefault="00043629" w:rsidP="00043629">
      <w:pPr>
        <w:jc w:val="both"/>
      </w:pPr>
      <w:r>
        <w:t>Final Papers:  Monday, August 23, 2021</w:t>
      </w:r>
    </w:p>
    <w:p w14:paraId="79BA15EE" w14:textId="77777777" w:rsidR="00043629" w:rsidRDefault="00043629" w:rsidP="00043629">
      <w:pPr>
        <w:jc w:val="both"/>
      </w:pPr>
      <w:r>
        <w:t xml:space="preserve">Winter Meeting: Sunday October 31, 2021  </w:t>
      </w:r>
    </w:p>
    <w:p w14:paraId="72E8546D" w14:textId="77777777" w:rsidR="00043629" w:rsidRDefault="00043629" w:rsidP="00043629">
      <w:pPr>
        <w:jc w:val="both"/>
      </w:pPr>
    </w:p>
    <w:p w14:paraId="55FBDB4C" w14:textId="77777777" w:rsidR="00043629" w:rsidRDefault="00043629" w:rsidP="00043629">
      <w:pPr>
        <w:jc w:val="both"/>
      </w:pPr>
      <w:r>
        <w:rPr>
          <w:noProof/>
        </w:rPr>
        <w:lastRenderedPageBreak/>
        <w:drawing>
          <wp:inline distT="0" distB="0" distL="0" distR="0" wp14:anchorId="46038CF3" wp14:editId="1143188D">
            <wp:extent cx="5943600" cy="4288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88790"/>
                    </a:xfrm>
                    <a:prstGeom prst="rect">
                      <a:avLst/>
                    </a:prstGeom>
                  </pic:spPr>
                </pic:pic>
              </a:graphicData>
            </a:graphic>
          </wp:inline>
        </w:drawing>
      </w:r>
    </w:p>
    <w:p w14:paraId="3A18DCA2" w14:textId="77777777" w:rsidR="00043629" w:rsidRDefault="00043629" w:rsidP="00043629">
      <w:pPr>
        <w:jc w:val="both"/>
      </w:pPr>
    </w:p>
    <w:p w14:paraId="66D50D83" w14:textId="77777777" w:rsidR="00043629" w:rsidRPr="00E2668C" w:rsidRDefault="00043629" w:rsidP="00043629">
      <w:pPr>
        <w:jc w:val="both"/>
        <w:rPr>
          <w:b/>
          <w:bCs/>
        </w:rPr>
      </w:pPr>
      <w:r w:rsidRPr="001E03F2">
        <w:rPr>
          <w:b/>
          <w:bCs/>
        </w:rPr>
        <w:t>DESCRIPTION OF EMBEDDED TOPICAL</w:t>
      </w:r>
    </w:p>
    <w:p w14:paraId="1674528E" w14:textId="77777777" w:rsidR="00043629" w:rsidRDefault="00043629" w:rsidP="00043629">
      <w:pPr>
        <w:jc w:val="both"/>
      </w:pPr>
      <w:r>
        <w:t xml:space="preserve">This embedded topical meeting is a joint venture between the Decommissioning and Environmental Services Division (DESD) and </w:t>
      </w:r>
      <w:bookmarkStart w:id="1" w:name="_Hlk53148114"/>
      <w:r>
        <w:t xml:space="preserve">Robotics and Remote Systems Division </w:t>
      </w:r>
      <w:bookmarkEnd w:id="1"/>
      <w:r>
        <w:t>(RRSD).  Authors are invited to participate in this event to exchange ideas and knowledge, and to submit papers covering advances in DESD and RRSD topics listed in this announcement. Accepted papers not selected for an Oral Presentation will be included in a Poster Session.</w:t>
      </w:r>
    </w:p>
    <w:p w14:paraId="078FBDA6" w14:textId="77777777" w:rsidR="00043629" w:rsidRDefault="00043629" w:rsidP="00043629">
      <w:pPr>
        <w:jc w:val="both"/>
      </w:pPr>
    </w:p>
    <w:p w14:paraId="306B354A" w14:textId="77777777" w:rsidR="00043629" w:rsidRDefault="00043629" w:rsidP="00043629">
      <w:pPr>
        <w:autoSpaceDE w:val="0"/>
        <w:autoSpaceDN w:val="0"/>
        <w:adjustRightInd w:val="0"/>
        <w:rPr>
          <w:rFonts w:cstheme="minorHAnsi"/>
        </w:rPr>
      </w:pPr>
      <w:r w:rsidRPr="001E03F2">
        <w:rPr>
          <w:rFonts w:ascii="TradeGothic" w:hAnsi="TradeGothic" w:cs="TradeGothic"/>
          <w:b/>
          <w:bCs/>
        </w:rPr>
        <w:t>GUIDELINES FOR SUBMISSIONS</w:t>
      </w:r>
      <w:r w:rsidRPr="001E03F2">
        <w:rPr>
          <w:rFonts w:cstheme="minorHAnsi"/>
        </w:rPr>
        <w:t xml:space="preserve"> </w:t>
      </w:r>
    </w:p>
    <w:p w14:paraId="1BE82343" w14:textId="77777777" w:rsidR="00043629" w:rsidRPr="001E03F2" w:rsidRDefault="00043629" w:rsidP="00043629">
      <w:pPr>
        <w:autoSpaceDE w:val="0"/>
        <w:autoSpaceDN w:val="0"/>
        <w:adjustRightInd w:val="0"/>
        <w:rPr>
          <w:rFonts w:cstheme="minorHAnsi"/>
        </w:rPr>
      </w:pPr>
      <w:r w:rsidRPr="001E03F2">
        <w:rPr>
          <w:rFonts w:cstheme="minorHAnsi"/>
        </w:rPr>
        <w:t>Authors are required to follow the “Guidelines for Transactions Summary Preparation” provided</w:t>
      </w:r>
    </w:p>
    <w:p w14:paraId="339D90D7" w14:textId="77777777" w:rsidR="00043629" w:rsidRPr="001E03F2" w:rsidRDefault="00043629" w:rsidP="00043629">
      <w:pPr>
        <w:autoSpaceDE w:val="0"/>
        <w:autoSpaceDN w:val="0"/>
        <w:adjustRightInd w:val="0"/>
        <w:rPr>
          <w:rFonts w:cstheme="minorHAnsi"/>
        </w:rPr>
      </w:pPr>
      <w:r w:rsidRPr="001E03F2">
        <w:rPr>
          <w:rFonts w:cstheme="minorHAnsi"/>
        </w:rPr>
        <w:t>on the ANS website at</w:t>
      </w:r>
      <w:r w:rsidRPr="001E03F2">
        <w:rPr>
          <w:rFonts w:cstheme="minorHAnsi"/>
          <w:color w:val="333333"/>
        </w:rPr>
        <w:t xml:space="preserve"> </w:t>
      </w:r>
      <w:hyperlink r:id="rId10" w:history="1">
        <w:r w:rsidRPr="001E03F2">
          <w:rPr>
            <w:rStyle w:val="Hyperlink"/>
            <w:rFonts w:cstheme="minorHAnsi"/>
          </w:rPr>
          <w:t>https://ans.org/pubs/transactions/</w:t>
        </w:r>
      </w:hyperlink>
      <w:r w:rsidRPr="001E03F2">
        <w:rPr>
          <w:rFonts w:cstheme="minorHAnsi"/>
        </w:rPr>
        <w:t>. Summaries must be submitted electronically in Adobe Acrobat (PDF) format via the ANS Electronic Paper Submission and Review System. Summaries not based on the ANS</w:t>
      </w:r>
      <w:r>
        <w:rPr>
          <w:rFonts w:cstheme="minorHAnsi"/>
        </w:rPr>
        <w:t xml:space="preserve"> </w:t>
      </w:r>
      <w:r w:rsidRPr="001E03F2">
        <w:rPr>
          <w:rFonts w:cstheme="minorHAnsi"/>
        </w:rPr>
        <w:t xml:space="preserve">Template will be rejected.  </w:t>
      </w:r>
    </w:p>
    <w:p w14:paraId="3ECA573B" w14:textId="77777777" w:rsidR="00043629" w:rsidRPr="001E03F2" w:rsidRDefault="00043629" w:rsidP="00043629">
      <w:pPr>
        <w:jc w:val="both"/>
        <w:rPr>
          <w:rFonts w:cstheme="minorHAnsi"/>
        </w:rPr>
      </w:pPr>
      <w:r>
        <w:rPr>
          <w:rFonts w:ascii="TradeGothic" w:hAnsi="TradeGothic" w:cs="TradeGothic"/>
          <w:sz w:val="18"/>
          <w:szCs w:val="18"/>
        </w:rPr>
        <w:br/>
      </w:r>
      <w:r w:rsidRPr="001E03F2">
        <w:rPr>
          <w:rFonts w:cstheme="minorHAnsi"/>
        </w:rPr>
        <w:t>Please submit summaries describing work that is NEW, SIGNIFICANT, and RELEVANT to</w:t>
      </w:r>
    </w:p>
    <w:p w14:paraId="73814514" w14:textId="77777777" w:rsidR="00043629" w:rsidRDefault="00043629" w:rsidP="00043629">
      <w:pPr>
        <w:autoSpaceDE w:val="0"/>
        <w:autoSpaceDN w:val="0"/>
        <w:adjustRightInd w:val="0"/>
        <w:rPr>
          <w:rFonts w:cstheme="minorHAnsi"/>
        </w:rPr>
      </w:pPr>
      <w:r w:rsidRPr="001E03F2">
        <w:rPr>
          <w:rFonts w:cstheme="minorHAnsi"/>
        </w:rPr>
        <w:t>the nuclear industry</w:t>
      </w:r>
      <w:r>
        <w:rPr>
          <w:rFonts w:cstheme="minorHAnsi"/>
        </w:rPr>
        <w:t xml:space="preserve"> to </w:t>
      </w:r>
      <w:commentRangeStart w:id="2"/>
      <w:r>
        <w:rPr>
          <w:rFonts w:cstheme="minorHAnsi"/>
        </w:rPr>
        <w:t>[</w:t>
      </w:r>
      <w:r w:rsidRPr="001E03F2">
        <w:rPr>
          <w:rFonts w:cstheme="minorHAnsi"/>
          <w:highlight w:val="yellow"/>
        </w:rPr>
        <w:t>NEED WEBSITE</w:t>
      </w:r>
      <w:commentRangeEnd w:id="2"/>
      <w:r>
        <w:rPr>
          <w:rStyle w:val="CommentReference"/>
        </w:rPr>
        <w:commentReference w:id="2"/>
      </w:r>
      <w:r>
        <w:rPr>
          <w:rFonts w:cstheme="minorHAnsi"/>
        </w:rPr>
        <w:t>]</w:t>
      </w:r>
      <w:r w:rsidRPr="001E03F2">
        <w:rPr>
          <w:rFonts w:cstheme="minorHAnsi"/>
        </w:rPr>
        <w:t xml:space="preserve">. </w:t>
      </w:r>
      <w:r>
        <w:rPr>
          <w:rFonts w:cstheme="minorHAnsi"/>
        </w:rPr>
        <w:t xml:space="preserve">Papers should be one to four pages.  </w:t>
      </w:r>
      <w:r w:rsidRPr="001E03F2">
        <w:rPr>
          <w:rFonts w:cstheme="minorHAnsi"/>
        </w:rPr>
        <w:t>ANS will publish all accepted summaries in the Transactions.</w:t>
      </w:r>
      <w:r>
        <w:rPr>
          <w:rFonts w:cstheme="minorHAnsi"/>
        </w:rPr>
        <w:t xml:space="preserve"> </w:t>
      </w:r>
      <w:r w:rsidRPr="001E03F2">
        <w:rPr>
          <w:rFonts w:cstheme="minorHAnsi"/>
        </w:rPr>
        <w:t>Papers</w:t>
      </w:r>
      <w:r>
        <w:rPr>
          <w:rFonts w:cstheme="minorHAnsi"/>
        </w:rPr>
        <w:t xml:space="preserve"> will incur a $25 per page publication fee.  Papers </w:t>
      </w:r>
      <w:r w:rsidRPr="001E03F2">
        <w:rPr>
          <w:rFonts w:cstheme="minorHAnsi"/>
        </w:rPr>
        <w:t>are presented orally at the meeting, and presenters are expected to register for the meeting.</w:t>
      </w:r>
    </w:p>
    <w:p w14:paraId="4143F784" w14:textId="77777777" w:rsidR="00043629" w:rsidRPr="001E03F2" w:rsidRDefault="00043629" w:rsidP="00043629">
      <w:pPr>
        <w:autoSpaceDE w:val="0"/>
        <w:autoSpaceDN w:val="0"/>
        <w:adjustRightInd w:val="0"/>
        <w:rPr>
          <w:rFonts w:cstheme="minorHAnsi"/>
        </w:rPr>
      </w:pPr>
    </w:p>
    <w:p w14:paraId="677B687B" w14:textId="77777777" w:rsidR="00043629" w:rsidRDefault="00043629" w:rsidP="00043629">
      <w:pPr>
        <w:jc w:val="both"/>
      </w:pPr>
    </w:p>
    <w:p w14:paraId="0464153F" w14:textId="77777777" w:rsidR="00043629" w:rsidRPr="00E2668C" w:rsidRDefault="00043629" w:rsidP="00043629">
      <w:pPr>
        <w:jc w:val="both"/>
        <w:rPr>
          <w:b/>
          <w:bCs/>
        </w:rPr>
      </w:pPr>
      <w:r w:rsidRPr="00E2668C">
        <w:rPr>
          <w:b/>
          <w:bCs/>
          <w:highlight w:val="yellow"/>
        </w:rPr>
        <w:t>FOOTER FIRST PAGE</w:t>
      </w:r>
      <w:r>
        <w:rPr>
          <w:b/>
          <w:bCs/>
        </w:rPr>
        <w:t xml:space="preserve"> – </w:t>
      </w:r>
      <w:r w:rsidRPr="00783081">
        <w:rPr>
          <w:b/>
          <w:bCs/>
          <w:highlight w:val="yellow"/>
        </w:rPr>
        <w:t>TO BE UPDATED</w:t>
      </w:r>
    </w:p>
    <w:p w14:paraId="0E8FCE35" w14:textId="77777777" w:rsidR="00043629" w:rsidRDefault="00043629" w:rsidP="00043629">
      <w:pPr>
        <w:jc w:val="both"/>
      </w:pPr>
      <w:r>
        <w:rPr>
          <w:noProof/>
        </w:rPr>
        <w:lastRenderedPageBreak/>
        <w:drawing>
          <wp:inline distT="0" distB="0" distL="0" distR="0" wp14:anchorId="56119DA2" wp14:editId="7CD92378">
            <wp:extent cx="5943600" cy="900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900430"/>
                    </a:xfrm>
                    <a:prstGeom prst="rect">
                      <a:avLst/>
                    </a:prstGeom>
                  </pic:spPr>
                </pic:pic>
              </a:graphicData>
            </a:graphic>
          </wp:inline>
        </w:drawing>
      </w:r>
      <w:r>
        <w:br w:type="page"/>
      </w:r>
    </w:p>
    <w:p w14:paraId="3DE68332" w14:textId="77777777" w:rsidR="00043629" w:rsidRPr="0041578E" w:rsidRDefault="00043629" w:rsidP="00043629">
      <w:pPr>
        <w:rPr>
          <w:rFonts w:cstheme="minorHAnsi"/>
          <w:b/>
          <w:bCs/>
          <w:szCs w:val="24"/>
        </w:rPr>
      </w:pPr>
      <w:r>
        <w:rPr>
          <w:noProof/>
        </w:rPr>
        <w:lastRenderedPageBreak/>
        <w:drawing>
          <wp:inline distT="0" distB="0" distL="0" distR="0" wp14:anchorId="3132A7B5" wp14:editId="7F58A0FE">
            <wp:extent cx="5943600" cy="1544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544320"/>
                    </a:xfrm>
                    <a:prstGeom prst="rect">
                      <a:avLst/>
                    </a:prstGeom>
                  </pic:spPr>
                </pic:pic>
              </a:graphicData>
            </a:graphic>
          </wp:inline>
        </w:drawing>
      </w:r>
      <w:r w:rsidRPr="0041578E">
        <w:rPr>
          <w:rFonts w:cstheme="minorHAnsi"/>
          <w:b/>
          <w:bCs/>
          <w:szCs w:val="24"/>
        </w:rPr>
        <w:t xml:space="preserve"> </w:t>
      </w:r>
    </w:p>
    <w:p w14:paraId="4F43FAFE" w14:textId="0113ABA1" w:rsidR="00043629" w:rsidRPr="002B74D4" w:rsidRDefault="00043629" w:rsidP="00043629">
      <w:pPr>
        <w:spacing w:after="200" w:line="276" w:lineRule="auto"/>
        <w:rPr>
          <w:rFonts w:cstheme="minorHAnsi"/>
          <w:b/>
        </w:rPr>
      </w:pPr>
      <w:r w:rsidRPr="002B74D4">
        <w:rPr>
          <w:rFonts w:cstheme="minorHAnsi"/>
          <w:b/>
        </w:rPr>
        <w:t xml:space="preserve">HIGH QUALITY PAPERS (4 PAGE MAXIMUM) ARE </w:t>
      </w:r>
      <w:r w:rsidR="00645B14" w:rsidRPr="002B74D4">
        <w:rPr>
          <w:rFonts w:cstheme="minorHAnsi"/>
          <w:b/>
        </w:rPr>
        <w:t>SOLICITED</w:t>
      </w:r>
      <w:r w:rsidRPr="002B74D4">
        <w:rPr>
          <w:rFonts w:cstheme="minorHAnsi"/>
          <w:b/>
        </w:rPr>
        <w:t xml:space="preserve"> FOR THE FOLLOWING TOPICS</w:t>
      </w:r>
    </w:p>
    <w:p w14:paraId="7E00B657" w14:textId="77777777" w:rsidR="00043629" w:rsidRDefault="00043629" w:rsidP="00043629">
      <w:pPr>
        <w:rPr>
          <w:b/>
          <w:bCs/>
        </w:rPr>
      </w:pPr>
      <w:r w:rsidRPr="00783081">
        <w:rPr>
          <w:b/>
          <w:bCs/>
        </w:rPr>
        <w:t>ROBOTICS AND REMOTE SYSTEM DIVISION</w:t>
      </w:r>
    </w:p>
    <w:p w14:paraId="7C602029" w14:textId="77777777" w:rsidR="00043629" w:rsidRDefault="00043629" w:rsidP="00043629">
      <w:pPr>
        <w:rPr>
          <w:b/>
          <w:bCs/>
        </w:rPr>
      </w:pPr>
    </w:p>
    <w:p w14:paraId="0EBECF24" w14:textId="77777777" w:rsidR="00043629" w:rsidRPr="00783081" w:rsidRDefault="00043629" w:rsidP="00043629">
      <w:pPr>
        <w:rPr>
          <w:rFonts w:cstheme="minorHAnsi"/>
          <w:b/>
          <w:bCs/>
          <w:u w:val="single"/>
        </w:rPr>
      </w:pPr>
      <w:r w:rsidRPr="00783081">
        <w:rPr>
          <w:b/>
          <w:bCs/>
          <w:u w:val="single"/>
        </w:rPr>
        <w:t>Robotics and Remote Systems</w:t>
      </w:r>
    </w:p>
    <w:p w14:paraId="491D5080" w14:textId="77777777" w:rsidR="00043629" w:rsidRDefault="00043629" w:rsidP="00043629">
      <w:pPr>
        <w:ind w:left="720"/>
        <w:contextualSpacing/>
        <w:rPr>
          <w:rFonts w:cstheme="minorHAnsi"/>
        </w:rPr>
      </w:pPr>
      <w:r>
        <w:rPr>
          <w:rFonts w:cstheme="minorHAnsi"/>
        </w:rPr>
        <w:t xml:space="preserve">1a. </w:t>
      </w:r>
      <w:r w:rsidRPr="002B74D4">
        <w:rPr>
          <w:rFonts w:cstheme="minorHAnsi"/>
        </w:rPr>
        <w:t>Robotics &amp; Remote Systems for Surveillance in Hazardous Environments – tanks, H-canyon, contamination monitoring etc.</w:t>
      </w:r>
    </w:p>
    <w:p w14:paraId="04A60FBA" w14:textId="77777777" w:rsidR="00043629" w:rsidRDefault="00043629" w:rsidP="00043629">
      <w:pPr>
        <w:ind w:left="720"/>
        <w:contextualSpacing/>
        <w:rPr>
          <w:rFonts w:cstheme="minorHAnsi"/>
        </w:rPr>
      </w:pPr>
      <w:r>
        <w:rPr>
          <w:rFonts w:cstheme="minorHAnsi"/>
        </w:rPr>
        <w:t xml:space="preserve">1.b </w:t>
      </w:r>
      <w:r w:rsidRPr="002B74D4">
        <w:rPr>
          <w:rFonts w:cstheme="minorHAnsi"/>
        </w:rPr>
        <w:t>Nuclear materials handling – radiography, conveyance, glovebox robotics</w:t>
      </w:r>
    </w:p>
    <w:p w14:paraId="71B60226" w14:textId="77777777" w:rsidR="00043629" w:rsidRDefault="00043629" w:rsidP="00043629">
      <w:pPr>
        <w:ind w:left="720"/>
        <w:contextualSpacing/>
        <w:rPr>
          <w:rFonts w:cstheme="minorHAnsi"/>
        </w:rPr>
      </w:pPr>
      <w:r>
        <w:rPr>
          <w:rFonts w:cstheme="minorHAnsi"/>
        </w:rPr>
        <w:t xml:space="preserve">1.c </w:t>
      </w:r>
      <w:r w:rsidRPr="002B74D4">
        <w:rPr>
          <w:rFonts w:cstheme="minorHAnsi"/>
        </w:rPr>
        <w:t>Nuclear Plant Maintenance and Operations</w:t>
      </w:r>
    </w:p>
    <w:p w14:paraId="6E7D52C1" w14:textId="77777777" w:rsidR="00043629" w:rsidRDefault="00043629" w:rsidP="00043629">
      <w:pPr>
        <w:ind w:left="720"/>
        <w:contextualSpacing/>
        <w:rPr>
          <w:rFonts w:cstheme="minorHAnsi"/>
        </w:rPr>
      </w:pPr>
      <w:r>
        <w:rPr>
          <w:rFonts w:cstheme="minorHAnsi"/>
        </w:rPr>
        <w:t xml:space="preserve">1.d </w:t>
      </w:r>
      <w:r w:rsidRPr="002B74D4">
        <w:rPr>
          <w:rFonts w:cstheme="minorHAnsi"/>
        </w:rPr>
        <w:t xml:space="preserve">Robotics &amp; Remote Systems for Nuclear Waste and Spent Fuel Handling </w:t>
      </w:r>
    </w:p>
    <w:p w14:paraId="58DCA621" w14:textId="77777777" w:rsidR="00043629" w:rsidRDefault="00043629" w:rsidP="00043629">
      <w:pPr>
        <w:ind w:left="720"/>
        <w:contextualSpacing/>
        <w:rPr>
          <w:rFonts w:cstheme="minorHAnsi"/>
        </w:rPr>
      </w:pPr>
      <w:r>
        <w:rPr>
          <w:rFonts w:cstheme="minorHAnsi"/>
        </w:rPr>
        <w:t xml:space="preserve">1.e </w:t>
      </w:r>
      <w:r w:rsidRPr="002B74D4">
        <w:rPr>
          <w:rFonts w:cstheme="minorHAnsi"/>
        </w:rPr>
        <w:t xml:space="preserve">Robotics &amp; Remote Systems in Commercial Power – SMR refueling, spent fuel management, </w:t>
      </w:r>
      <w:r>
        <w:rPr>
          <w:rFonts w:cstheme="minorHAnsi"/>
        </w:rPr>
        <w:t xml:space="preserve">1.f </w:t>
      </w:r>
      <w:r w:rsidRPr="002B74D4">
        <w:rPr>
          <w:rFonts w:cstheme="minorHAnsi"/>
        </w:rPr>
        <w:t>Dry cask storage monitoring (some overlap with surveillance)</w:t>
      </w:r>
    </w:p>
    <w:p w14:paraId="23DE2F1C" w14:textId="77777777" w:rsidR="00043629" w:rsidRDefault="00043629" w:rsidP="00043629">
      <w:pPr>
        <w:ind w:left="720"/>
        <w:contextualSpacing/>
        <w:rPr>
          <w:rFonts w:cstheme="minorHAnsi"/>
        </w:rPr>
      </w:pPr>
      <w:r>
        <w:rPr>
          <w:rFonts w:cstheme="minorHAnsi"/>
        </w:rPr>
        <w:t xml:space="preserve">1.g </w:t>
      </w:r>
      <w:r w:rsidRPr="002B74D4">
        <w:rPr>
          <w:rFonts w:cstheme="minorHAnsi"/>
        </w:rPr>
        <w:t>Rad</w:t>
      </w:r>
      <w:r>
        <w:rPr>
          <w:rFonts w:cstheme="minorHAnsi"/>
        </w:rPr>
        <w:t>i</w:t>
      </w:r>
      <w:r w:rsidRPr="002B74D4">
        <w:rPr>
          <w:rFonts w:cstheme="minorHAnsi"/>
        </w:rPr>
        <w:t>ation Damage and Hardening</w:t>
      </w:r>
    </w:p>
    <w:p w14:paraId="1DC206F6" w14:textId="77777777" w:rsidR="00043629" w:rsidRPr="002B74D4" w:rsidRDefault="00043629" w:rsidP="00043629">
      <w:pPr>
        <w:ind w:left="720"/>
        <w:contextualSpacing/>
        <w:rPr>
          <w:rFonts w:cstheme="minorHAnsi"/>
        </w:rPr>
      </w:pPr>
    </w:p>
    <w:p w14:paraId="3791D147" w14:textId="77777777" w:rsidR="00043629" w:rsidRPr="002B74D4" w:rsidRDefault="00043629" w:rsidP="00043629">
      <w:pPr>
        <w:rPr>
          <w:rFonts w:cstheme="minorHAnsi"/>
          <w:b/>
          <w:u w:val="single"/>
        </w:rPr>
      </w:pPr>
      <w:r w:rsidRPr="002B74D4">
        <w:rPr>
          <w:rFonts w:cstheme="minorHAnsi"/>
          <w:b/>
          <w:u w:val="single"/>
        </w:rPr>
        <w:t>Special Topics:</w:t>
      </w:r>
    </w:p>
    <w:p w14:paraId="70165653" w14:textId="77777777" w:rsidR="00043629" w:rsidRPr="002B74D4" w:rsidRDefault="00043629" w:rsidP="00043629">
      <w:pPr>
        <w:ind w:left="720"/>
        <w:rPr>
          <w:rFonts w:cstheme="minorHAnsi"/>
        </w:rPr>
      </w:pPr>
      <w:r>
        <w:rPr>
          <w:rFonts w:cstheme="minorHAnsi"/>
        </w:rPr>
        <w:t xml:space="preserve">2a. </w:t>
      </w:r>
      <w:r w:rsidRPr="002B74D4">
        <w:rPr>
          <w:rFonts w:cstheme="minorHAnsi"/>
        </w:rPr>
        <w:t>Artificial Intelligence in Robotics &amp; Remote Systems</w:t>
      </w:r>
    </w:p>
    <w:p w14:paraId="23FA9D93" w14:textId="77777777" w:rsidR="00043629" w:rsidRPr="002B74D4" w:rsidRDefault="00043629" w:rsidP="00043629">
      <w:pPr>
        <w:ind w:left="720"/>
        <w:rPr>
          <w:rFonts w:cstheme="minorHAnsi"/>
        </w:rPr>
      </w:pPr>
      <w:r>
        <w:rPr>
          <w:rFonts w:cstheme="minorHAnsi"/>
        </w:rPr>
        <w:t xml:space="preserve">2.b </w:t>
      </w:r>
      <w:proofErr w:type="spellStart"/>
      <w:r w:rsidRPr="002B74D4">
        <w:rPr>
          <w:rFonts w:cstheme="minorHAnsi"/>
        </w:rPr>
        <w:t>Telerobotics</w:t>
      </w:r>
      <w:proofErr w:type="spellEnd"/>
      <w:r w:rsidRPr="002B74D4">
        <w:rPr>
          <w:rFonts w:cstheme="minorHAnsi"/>
        </w:rPr>
        <w:t xml:space="preserve"> </w:t>
      </w:r>
    </w:p>
    <w:p w14:paraId="607BC7C6" w14:textId="77777777" w:rsidR="00043629" w:rsidRPr="002B74D4" w:rsidRDefault="00043629" w:rsidP="00043629">
      <w:pPr>
        <w:ind w:left="720"/>
        <w:rPr>
          <w:rFonts w:cstheme="minorHAnsi"/>
        </w:rPr>
      </w:pPr>
      <w:r>
        <w:rPr>
          <w:rFonts w:cstheme="minorHAnsi"/>
        </w:rPr>
        <w:t xml:space="preserve">2.c </w:t>
      </w:r>
      <w:r w:rsidRPr="002B74D4">
        <w:rPr>
          <w:rFonts w:cstheme="minorHAnsi"/>
        </w:rPr>
        <w:t>Robotics Operating System (ROS)</w:t>
      </w:r>
    </w:p>
    <w:p w14:paraId="07ABD9B0" w14:textId="77777777" w:rsidR="00043629" w:rsidRPr="002B74D4" w:rsidRDefault="00043629" w:rsidP="00043629">
      <w:pPr>
        <w:ind w:left="720"/>
        <w:rPr>
          <w:rFonts w:cstheme="minorHAnsi"/>
        </w:rPr>
      </w:pPr>
      <w:r>
        <w:rPr>
          <w:rFonts w:cstheme="minorHAnsi"/>
        </w:rPr>
        <w:t xml:space="preserve">2.d </w:t>
      </w:r>
      <w:r w:rsidRPr="002B74D4">
        <w:rPr>
          <w:rFonts w:cstheme="minorHAnsi"/>
        </w:rPr>
        <w:t>Nuclear Emergency Response</w:t>
      </w:r>
    </w:p>
    <w:p w14:paraId="66CAF7D9" w14:textId="77777777" w:rsidR="00043629" w:rsidRDefault="00043629" w:rsidP="00043629">
      <w:pPr>
        <w:ind w:left="360"/>
        <w:rPr>
          <w:rFonts w:cstheme="minorHAnsi"/>
          <w:b/>
          <w:u w:val="single"/>
        </w:rPr>
      </w:pPr>
    </w:p>
    <w:p w14:paraId="1393218B" w14:textId="77777777" w:rsidR="00043629" w:rsidRDefault="00043629" w:rsidP="00043629">
      <w:pPr>
        <w:rPr>
          <w:rFonts w:cstheme="minorHAnsi"/>
          <w:b/>
        </w:rPr>
      </w:pPr>
      <w:r>
        <w:rPr>
          <w:rFonts w:cstheme="minorHAnsi"/>
          <w:b/>
        </w:rPr>
        <w:t>RRSD/DESD COMBINED</w:t>
      </w:r>
      <w:r w:rsidRPr="00C26C5D">
        <w:rPr>
          <w:rFonts w:cstheme="minorHAnsi"/>
          <w:b/>
        </w:rPr>
        <w:t xml:space="preserve"> SESSIONS </w:t>
      </w:r>
    </w:p>
    <w:p w14:paraId="0E7A7F95" w14:textId="77777777" w:rsidR="00043629" w:rsidRPr="003A6FD6" w:rsidRDefault="00043629" w:rsidP="00043629">
      <w:pPr>
        <w:rPr>
          <w:rFonts w:cstheme="minorHAnsi"/>
          <w:b/>
          <w:u w:val="single"/>
        </w:rPr>
      </w:pPr>
      <w:r>
        <w:rPr>
          <w:rFonts w:cstheme="minorHAnsi"/>
          <w:b/>
        </w:rPr>
        <w:br/>
      </w:r>
      <w:r w:rsidRPr="003A6FD6">
        <w:rPr>
          <w:rFonts w:cstheme="minorHAnsi"/>
          <w:b/>
          <w:u w:val="single"/>
        </w:rPr>
        <w:t>Combined Topics:</w:t>
      </w:r>
    </w:p>
    <w:p w14:paraId="0C7D1F72" w14:textId="77777777" w:rsidR="00043629" w:rsidRPr="002B74D4" w:rsidRDefault="00043629" w:rsidP="00043629">
      <w:pPr>
        <w:ind w:left="720"/>
        <w:rPr>
          <w:rFonts w:cstheme="minorHAnsi"/>
        </w:rPr>
      </w:pPr>
      <w:r>
        <w:rPr>
          <w:rFonts w:cstheme="minorHAnsi"/>
        </w:rPr>
        <w:t xml:space="preserve">3a. </w:t>
      </w:r>
      <w:r w:rsidRPr="002B74D4">
        <w:rPr>
          <w:rFonts w:cstheme="minorHAnsi"/>
        </w:rPr>
        <w:t xml:space="preserve">Robotics &amp; Remote Systems for Decommissioning and Waste Disposal </w:t>
      </w:r>
    </w:p>
    <w:p w14:paraId="372C0140" w14:textId="77777777" w:rsidR="00043629" w:rsidRPr="002B74D4" w:rsidRDefault="00043629" w:rsidP="00043629">
      <w:pPr>
        <w:ind w:left="720"/>
        <w:rPr>
          <w:rFonts w:cstheme="minorHAnsi"/>
        </w:rPr>
      </w:pPr>
      <w:r>
        <w:rPr>
          <w:rFonts w:cstheme="minorHAnsi"/>
        </w:rPr>
        <w:t xml:space="preserve">3.b </w:t>
      </w:r>
      <w:r w:rsidRPr="002B74D4">
        <w:rPr>
          <w:rFonts w:cstheme="minorHAnsi"/>
        </w:rPr>
        <w:t xml:space="preserve">Robotics &amp; Remote Systems for Environmental Remediation and Monitoring </w:t>
      </w:r>
    </w:p>
    <w:p w14:paraId="2E38CDDE" w14:textId="77777777" w:rsidR="00043629" w:rsidRDefault="00043629" w:rsidP="00043629">
      <w:pPr>
        <w:rPr>
          <w:rFonts w:cstheme="minorHAnsi"/>
          <w:b/>
          <w:bCs/>
          <w:u w:val="single"/>
        </w:rPr>
      </w:pPr>
    </w:p>
    <w:p w14:paraId="543E7A6A" w14:textId="57CB96B5" w:rsidR="00043629" w:rsidRPr="00C26C5D" w:rsidRDefault="00645B14" w:rsidP="00043629">
      <w:pPr>
        <w:rPr>
          <w:rFonts w:cstheme="minorHAnsi"/>
          <w:b/>
          <w:bCs/>
        </w:rPr>
      </w:pPr>
      <w:r w:rsidRPr="00C26C5D">
        <w:rPr>
          <w:rFonts w:cstheme="minorHAnsi"/>
          <w:b/>
          <w:bCs/>
        </w:rPr>
        <w:t>DECOMMISSIONING</w:t>
      </w:r>
      <w:r w:rsidR="00043629" w:rsidRPr="00C26C5D">
        <w:rPr>
          <w:rFonts w:cstheme="minorHAnsi"/>
          <w:b/>
          <w:bCs/>
        </w:rPr>
        <w:t xml:space="preserve"> AND ENVIRONMENTAL SERVICES DIVISION</w:t>
      </w:r>
    </w:p>
    <w:p w14:paraId="7BEB1A42" w14:textId="77777777" w:rsidR="00043629" w:rsidRDefault="00043629" w:rsidP="00043629">
      <w:pPr>
        <w:rPr>
          <w:rFonts w:cstheme="minorHAnsi"/>
          <w:b/>
          <w:bCs/>
          <w:u w:val="single"/>
        </w:rPr>
      </w:pPr>
    </w:p>
    <w:p w14:paraId="055B4972" w14:textId="77777777" w:rsidR="00043629" w:rsidRPr="002B74D4" w:rsidRDefault="00043629" w:rsidP="00043629">
      <w:pPr>
        <w:rPr>
          <w:rFonts w:cstheme="minorHAnsi"/>
          <w:b/>
          <w:bCs/>
          <w:u w:val="single"/>
        </w:rPr>
      </w:pPr>
      <w:r w:rsidRPr="002B74D4">
        <w:rPr>
          <w:rFonts w:cstheme="minorHAnsi"/>
          <w:b/>
          <w:bCs/>
          <w:u w:val="single"/>
        </w:rPr>
        <w:t>Environmental</w:t>
      </w:r>
    </w:p>
    <w:p w14:paraId="1A1D4A72" w14:textId="77777777" w:rsidR="00043629" w:rsidRPr="002B74D4" w:rsidRDefault="00043629" w:rsidP="00043629">
      <w:pPr>
        <w:pStyle w:val="ox-8602c0daed-ox-2533ab080b-msolistparagraph"/>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4a. </w:t>
      </w:r>
      <w:r w:rsidRPr="002B74D4">
        <w:rPr>
          <w:rFonts w:asciiTheme="minorHAnsi" w:hAnsiTheme="minorHAnsi" w:cstheme="minorHAnsi"/>
          <w:sz w:val="22"/>
          <w:szCs w:val="22"/>
        </w:rPr>
        <w:t>Emerging (Non-Radiological) Compounds</w:t>
      </w:r>
    </w:p>
    <w:p w14:paraId="70BDBB72" w14:textId="77777777" w:rsidR="00043629" w:rsidRPr="002B74D4" w:rsidRDefault="00043629" w:rsidP="00043629">
      <w:pPr>
        <w:pStyle w:val="ox-8602c0daed-ox-2533ab080b-msolistparagraph"/>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4b. </w:t>
      </w:r>
      <w:r w:rsidRPr="002B74D4">
        <w:rPr>
          <w:rFonts w:asciiTheme="minorHAnsi" w:hAnsiTheme="minorHAnsi" w:cstheme="minorHAnsi"/>
          <w:sz w:val="22"/>
          <w:szCs w:val="22"/>
        </w:rPr>
        <w:t>Sampling Methods/Techniques</w:t>
      </w:r>
    </w:p>
    <w:p w14:paraId="39CD01EB" w14:textId="77777777" w:rsidR="00043629" w:rsidRPr="002B74D4" w:rsidRDefault="00043629" w:rsidP="00043629">
      <w:pPr>
        <w:pStyle w:val="ox-8602c0daed-ox-2533ab080b-msolistparagraph"/>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4c. </w:t>
      </w:r>
      <w:r w:rsidRPr="002B74D4">
        <w:rPr>
          <w:rFonts w:asciiTheme="minorHAnsi" w:hAnsiTheme="minorHAnsi" w:cstheme="minorHAnsi"/>
          <w:sz w:val="22"/>
          <w:szCs w:val="22"/>
        </w:rPr>
        <w:t>Groundwater Modeling and Investigations</w:t>
      </w:r>
    </w:p>
    <w:p w14:paraId="08CF77CE" w14:textId="77777777" w:rsidR="00043629" w:rsidRPr="002B74D4" w:rsidRDefault="00043629" w:rsidP="00043629">
      <w:pPr>
        <w:pStyle w:val="ox-8602c0daed-ox-2533ab080b-msolistparagraph"/>
        <w:spacing w:before="0" w:beforeAutospacing="0" w:after="0" w:afterAutospacing="0"/>
        <w:ind w:left="720"/>
        <w:rPr>
          <w:rFonts w:asciiTheme="minorHAnsi" w:hAnsiTheme="minorHAnsi" w:cstheme="minorHAnsi"/>
          <w:sz w:val="22"/>
          <w:szCs w:val="22"/>
        </w:rPr>
      </w:pPr>
      <w:r>
        <w:rPr>
          <w:rFonts w:asciiTheme="minorHAnsi" w:hAnsiTheme="minorHAnsi" w:cstheme="minorHAnsi"/>
          <w:sz w:val="22"/>
          <w:szCs w:val="22"/>
        </w:rPr>
        <w:t xml:space="preserve">4d. </w:t>
      </w:r>
      <w:r w:rsidRPr="002B74D4">
        <w:rPr>
          <w:rFonts w:asciiTheme="minorHAnsi" w:hAnsiTheme="minorHAnsi" w:cstheme="minorHAnsi"/>
          <w:sz w:val="22"/>
          <w:szCs w:val="22"/>
        </w:rPr>
        <w:t>Integrating Site Closure (non-Rad) and License Termination (rad) during Decommissioning</w:t>
      </w:r>
    </w:p>
    <w:p w14:paraId="1A33CEBD" w14:textId="77777777" w:rsidR="00043629" w:rsidRDefault="00043629" w:rsidP="00043629">
      <w:pPr>
        <w:ind w:left="720"/>
        <w:rPr>
          <w:rFonts w:cstheme="minorHAnsi"/>
          <w:lang w:val="en-CA" w:eastAsia="en-CA"/>
        </w:rPr>
      </w:pPr>
      <w:r>
        <w:rPr>
          <w:rFonts w:cstheme="minorHAnsi"/>
          <w:lang w:val="en-CA" w:eastAsia="en-CA"/>
        </w:rPr>
        <w:t xml:space="preserve">4e. </w:t>
      </w:r>
      <w:r w:rsidRPr="002B74D4">
        <w:rPr>
          <w:rFonts w:cstheme="minorHAnsi"/>
          <w:lang w:val="en-CA" w:eastAsia="en-CA"/>
        </w:rPr>
        <w:t xml:space="preserve">Nuclear Innovation: Clean Energy Future (NICE Future): Progress on Key Activities for </w:t>
      </w:r>
    </w:p>
    <w:p w14:paraId="508EE547" w14:textId="77777777" w:rsidR="00043629" w:rsidRPr="002B74D4" w:rsidRDefault="00043629" w:rsidP="00043629">
      <w:pPr>
        <w:ind w:left="720"/>
        <w:rPr>
          <w:rFonts w:cstheme="minorHAnsi"/>
          <w:lang w:val="en-CA" w:eastAsia="en-CA"/>
        </w:rPr>
      </w:pPr>
      <w:r>
        <w:rPr>
          <w:rFonts w:cstheme="minorHAnsi"/>
          <w:lang w:val="en-CA" w:eastAsia="en-CA"/>
        </w:rPr>
        <w:t xml:space="preserve">4.f </w:t>
      </w:r>
      <w:r w:rsidRPr="002B74D4">
        <w:rPr>
          <w:rFonts w:cstheme="minorHAnsi"/>
          <w:lang w:val="en-CA" w:eastAsia="en-CA"/>
        </w:rPr>
        <w:t>Advancing Policy and Technology  </w:t>
      </w:r>
    </w:p>
    <w:p w14:paraId="14FEAC9D" w14:textId="77777777" w:rsidR="00043629" w:rsidRPr="002B74D4" w:rsidRDefault="00043629" w:rsidP="00043629">
      <w:pPr>
        <w:ind w:left="720"/>
        <w:rPr>
          <w:rFonts w:cstheme="minorHAnsi"/>
          <w:lang w:val="en-CA" w:eastAsia="en-CA"/>
        </w:rPr>
      </w:pPr>
      <w:r>
        <w:rPr>
          <w:rFonts w:cstheme="minorHAnsi"/>
          <w:lang w:val="en-CA" w:eastAsia="en-CA"/>
        </w:rPr>
        <w:lastRenderedPageBreak/>
        <w:t xml:space="preserve">4.g </w:t>
      </w:r>
      <w:r w:rsidRPr="002B74D4">
        <w:rPr>
          <w:rFonts w:cstheme="minorHAnsi"/>
          <w:lang w:val="en-CA" w:eastAsia="en-CA"/>
        </w:rPr>
        <w:t>Energy-Water Nexus: Nuclear Technology’s Potential to Provide Clean Water with Clean Energy</w:t>
      </w:r>
    </w:p>
    <w:p w14:paraId="0930B205" w14:textId="77777777" w:rsidR="00043629" w:rsidRPr="00592DFC" w:rsidRDefault="00043629" w:rsidP="00043629">
      <w:pPr>
        <w:ind w:firstLine="720"/>
        <w:rPr>
          <w:rFonts w:cstheme="minorHAnsi"/>
          <w:lang w:val="en-CA" w:eastAsia="en-CA"/>
        </w:rPr>
      </w:pPr>
      <w:r>
        <w:rPr>
          <w:rFonts w:cstheme="minorHAnsi"/>
          <w:lang w:val="en-CA" w:eastAsia="en-CA"/>
        </w:rPr>
        <w:t xml:space="preserve">4.h </w:t>
      </w:r>
      <w:r w:rsidRPr="00592DFC">
        <w:rPr>
          <w:rFonts w:cstheme="minorHAnsi"/>
          <w:lang w:val="en-CA" w:eastAsia="en-CA"/>
        </w:rPr>
        <w:t>The Path Towards a Low-Carbon Sustainable Energy Supply System</w:t>
      </w:r>
    </w:p>
    <w:p w14:paraId="2C2A1906" w14:textId="77777777" w:rsidR="00043629" w:rsidRPr="002B74D4" w:rsidRDefault="00043629" w:rsidP="00043629">
      <w:pPr>
        <w:ind w:left="720"/>
        <w:rPr>
          <w:rFonts w:cstheme="minorHAnsi"/>
          <w:lang w:val="en-CA" w:eastAsia="en-CA"/>
        </w:rPr>
      </w:pPr>
      <w:r>
        <w:rPr>
          <w:rFonts w:cstheme="minorHAnsi"/>
          <w:lang w:val="en-CA" w:eastAsia="en-CA"/>
        </w:rPr>
        <w:t xml:space="preserve">4i. </w:t>
      </w:r>
      <w:r w:rsidRPr="002B74D4">
        <w:rPr>
          <w:rFonts w:cstheme="minorHAnsi"/>
          <w:lang w:val="en-CA" w:eastAsia="en-CA"/>
        </w:rPr>
        <w:t>Meeting Targets for Reduction of CO2 Emission without Causing Economic Damage</w:t>
      </w:r>
    </w:p>
    <w:p w14:paraId="660EBF4A" w14:textId="77777777" w:rsidR="00043629" w:rsidRPr="002B74D4" w:rsidRDefault="00043629" w:rsidP="00043629">
      <w:pPr>
        <w:ind w:left="720"/>
        <w:rPr>
          <w:rFonts w:cstheme="minorHAnsi"/>
          <w:lang w:val="en-CA" w:eastAsia="en-CA"/>
        </w:rPr>
      </w:pPr>
      <w:r>
        <w:rPr>
          <w:rFonts w:cstheme="minorHAnsi"/>
          <w:lang w:val="en-CA" w:eastAsia="en-CA"/>
        </w:rPr>
        <w:t xml:space="preserve">4j. </w:t>
      </w:r>
      <w:r w:rsidRPr="002B74D4">
        <w:rPr>
          <w:rFonts w:cstheme="minorHAnsi"/>
          <w:lang w:val="en-CA" w:eastAsia="en-CA"/>
        </w:rPr>
        <w:t>Regulatory Framework for The Resumption of Operation for Decommissioning Power Reactors</w:t>
      </w:r>
    </w:p>
    <w:p w14:paraId="5ECD57FE" w14:textId="77777777" w:rsidR="00043629" w:rsidRDefault="00043629" w:rsidP="00043629">
      <w:pPr>
        <w:pStyle w:val="ox-8602c0daed-msonormal"/>
        <w:spacing w:before="0" w:beforeAutospacing="0" w:after="0" w:afterAutospacing="0"/>
        <w:ind w:left="360"/>
        <w:rPr>
          <w:rFonts w:asciiTheme="minorHAnsi" w:hAnsiTheme="minorHAnsi" w:cstheme="minorHAnsi"/>
          <w:b/>
          <w:bCs/>
          <w:sz w:val="22"/>
          <w:szCs w:val="22"/>
          <w:u w:val="single"/>
          <w:shd w:val="clear" w:color="auto" w:fill="FFFFFF"/>
        </w:rPr>
      </w:pPr>
    </w:p>
    <w:p w14:paraId="06B58A83" w14:textId="77777777" w:rsidR="00043629" w:rsidRPr="002B74D4" w:rsidRDefault="00043629" w:rsidP="00043629">
      <w:pPr>
        <w:pStyle w:val="ox-8602c0daed-msonormal"/>
        <w:spacing w:before="0" w:beforeAutospacing="0" w:after="0" w:afterAutospacing="0"/>
        <w:ind w:left="360"/>
        <w:rPr>
          <w:rFonts w:asciiTheme="minorHAnsi" w:hAnsiTheme="minorHAnsi" w:cstheme="minorHAnsi"/>
          <w:b/>
          <w:bCs/>
          <w:sz w:val="22"/>
          <w:szCs w:val="22"/>
          <w:u w:val="single"/>
          <w:shd w:val="clear" w:color="auto" w:fill="FFFFFF"/>
        </w:rPr>
      </w:pPr>
      <w:r w:rsidRPr="002B74D4">
        <w:rPr>
          <w:rFonts w:asciiTheme="minorHAnsi" w:hAnsiTheme="minorHAnsi" w:cstheme="minorHAnsi"/>
          <w:b/>
          <w:bCs/>
          <w:sz w:val="22"/>
          <w:szCs w:val="22"/>
          <w:u w:val="single"/>
          <w:shd w:val="clear" w:color="auto" w:fill="FFFFFF"/>
        </w:rPr>
        <w:t>Decommissioning (Planning, Execution &amp; Lessons Learned)</w:t>
      </w:r>
    </w:p>
    <w:p w14:paraId="7D8F71E4" w14:textId="77777777" w:rsidR="00043629" w:rsidRPr="002B74D4" w:rsidRDefault="00043629" w:rsidP="00043629">
      <w:pPr>
        <w:pStyle w:val="ox-8602c0daed-msonormal"/>
        <w:spacing w:before="0" w:beforeAutospacing="0" w:after="0" w:afterAutospacing="0"/>
        <w:ind w:left="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5a. </w:t>
      </w:r>
      <w:r w:rsidRPr="002B74D4">
        <w:rPr>
          <w:rFonts w:asciiTheme="minorHAnsi" w:hAnsiTheme="minorHAnsi" w:cstheme="minorHAnsi"/>
          <w:sz w:val="22"/>
          <w:szCs w:val="22"/>
          <w:shd w:val="clear" w:color="auto" w:fill="FFFFFF"/>
        </w:rPr>
        <w:t xml:space="preserve">International Decommissioning </w:t>
      </w:r>
    </w:p>
    <w:p w14:paraId="031141C6" w14:textId="77777777" w:rsidR="00043629" w:rsidRPr="002B74D4" w:rsidRDefault="00043629" w:rsidP="00043629">
      <w:pPr>
        <w:pStyle w:val="ox-8602c0daed-msonormal"/>
        <w:spacing w:before="0" w:beforeAutospacing="0" w:after="0" w:afterAutospacing="0"/>
        <w:ind w:left="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5b. </w:t>
      </w:r>
      <w:r w:rsidRPr="002B74D4">
        <w:rPr>
          <w:rFonts w:asciiTheme="minorHAnsi" w:hAnsiTheme="minorHAnsi" w:cstheme="minorHAnsi"/>
          <w:sz w:val="22"/>
          <w:szCs w:val="22"/>
          <w:shd w:val="clear" w:color="auto" w:fill="FFFFFF"/>
        </w:rPr>
        <w:t xml:space="preserve">US Decommissioning (both DOE and Commercial) and </w:t>
      </w:r>
    </w:p>
    <w:p w14:paraId="48150BD7" w14:textId="77777777" w:rsidR="00043629" w:rsidRPr="00C26C5D" w:rsidRDefault="00043629" w:rsidP="00043629">
      <w:pPr>
        <w:pStyle w:val="ox-8602c0daed-msonormal"/>
        <w:spacing w:before="0" w:beforeAutospacing="0" w:after="0" w:afterAutospacing="0"/>
        <w:ind w:left="72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5c. </w:t>
      </w:r>
      <w:r w:rsidRPr="002B74D4">
        <w:rPr>
          <w:rFonts w:asciiTheme="minorHAnsi" w:hAnsiTheme="minorHAnsi" w:cstheme="minorHAnsi"/>
          <w:sz w:val="22"/>
          <w:szCs w:val="22"/>
          <w:shd w:val="clear" w:color="auto" w:fill="FFFFFF"/>
        </w:rPr>
        <w:t>Innovative Technologies</w:t>
      </w:r>
    </w:p>
    <w:p w14:paraId="6A7418D0" w14:textId="77777777" w:rsidR="00043629" w:rsidRPr="00C26C5D" w:rsidRDefault="00043629" w:rsidP="00043629">
      <w:pPr>
        <w:pStyle w:val="ox-8602c0daed-msonormal"/>
        <w:spacing w:before="0" w:beforeAutospacing="0" w:after="0" w:afterAutospacing="0"/>
        <w:ind w:left="720"/>
        <w:rPr>
          <w:rFonts w:ascii="Calibri" w:hAnsi="Calibri"/>
          <w:sz w:val="22"/>
          <w:szCs w:val="22"/>
        </w:rPr>
      </w:pPr>
      <w:r>
        <w:rPr>
          <w:rFonts w:ascii="Calibri" w:hAnsi="Calibri" w:cstheme="minorHAnsi"/>
          <w:sz w:val="22"/>
          <w:szCs w:val="22"/>
        </w:rPr>
        <w:t xml:space="preserve">5d. </w:t>
      </w:r>
      <w:r w:rsidRPr="00C26C5D">
        <w:rPr>
          <w:rFonts w:ascii="Calibri" w:hAnsi="Calibri" w:cstheme="minorHAnsi"/>
          <w:sz w:val="22"/>
          <w:szCs w:val="22"/>
        </w:rPr>
        <w:t xml:space="preserve">Regulatory Framework for Decommissioning </w:t>
      </w:r>
    </w:p>
    <w:p w14:paraId="02E8CF04" w14:textId="77777777" w:rsidR="00043629" w:rsidRDefault="00043629" w:rsidP="00043629"/>
    <w:p w14:paraId="385A6BB3" w14:textId="77777777" w:rsidR="00043629" w:rsidRDefault="00043629" w:rsidP="00043629">
      <w:pPr>
        <w:autoSpaceDE w:val="0"/>
        <w:autoSpaceDN w:val="0"/>
        <w:adjustRightInd w:val="0"/>
      </w:pPr>
      <w:r>
        <w:rPr>
          <w:rFonts w:ascii="TradeGothic" w:hAnsi="TradeGothic" w:cs="TradeGothic"/>
          <w:sz w:val="18"/>
          <w:szCs w:val="18"/>
        </w:rPr>
        <w:t>Paper acceptance will be based upon originality of the work, strictly implemented methods or models, quality of results, impact of the scientific advances to the field of thermal hydraulics, conclusions supported by data, proper citing of references, use of correct grammar and spelling, and adherence to ANS formatting requirements.</w:t>
      </w:r>
    </w:p>
    <w:p w14:paraId="7FE2820D" w14:textId="77777777" w:rsidR="00043629" w:rsidRDefault="00043629" w:rsidP="00043629">
      <w:pPr>
        <w:jc w:val="both"/>
      </w:pPr>
    </w:p>
    <w:p w14:paraId="2FA41D44" w14:textId="77777777" w:rsidR="00043629" w:rsidRPr="00BA3B6F" w:rsidRDefault="00043629" w:rsidP="00043629"/>
    <w:p w14:paraId="145FB148" w14:textId="77777777" w:rsidR="004C3181" w:rsidRPr="00596DDD" w:rsidRDefault="004C3181" w:rsidP="00023F1C">
      <w:pPr>
        <w:jc w:val="both"/>
        <w:rPr>
          <w:b/>
          <w:szCs w:val="24"/>
          <w:shd w:val="clear" w:color="auto" w:fill="FFFFFF"/>
        </w:rPr>
      </w:pPr>
    </w:p>
    <w:sectPr w:rsidR="004C3181" w:rsidRPr="00596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Jim" w:date="2020-10-12T14:00:00Z" w:initials="J">
    <w:p w14:paraId="0625331A" w14:textId="77777777" w:rsidR="00043629" w:rsidRDefault="00043629" w:rsidP="00043629">
      <w:pPr>
        <w:pStyle w:val="CommentText"/>
      </w:pPr>
      <w:r>
        <w:rPr>
          <w:rStyle w:val="CommentReference"/>
        </w:rPr>
        <w:annotationRef/>
      </w:r>
      <w:r>
        <w:t>ANS Should fill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2533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5331A" w16cid:durableId="2333F4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1FC38" w14:textId="77777777" w:rsidR="001C7F60" w:rsidRDefault="001C7F60" w:rsidP="00AE486A">
      <w:r>
        <w:separator/>
      </w:r>
    </w:p>
  </w:endnote>
  <w:endnote w:type="continuationSeparator" w:id="0">
    <w:p w14:paraId="716B3780" w14:textId="77777777" w:rsidR="001C7F60" w:rsidRDefault="001C7F60" w:rsidP="00AE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EEC E+ Arial 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ade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5612084"/>
      <w:docPartObj>
        <w:docPartGallery w:val="Page Numbers (Bottom of Page)"/>
        <w:docPartUnique/>
      </w:docPartObj>
    </w:sdtPr>
    <w:sdtEndPr>
      <w:rPr>
        <w:noProof/>
      </w:rPr>
    </w:sdtEndPr>
    <w:sdtContent>
      <w:p w14:paraId="5390AD9A" w14:textId="4BD67D45" w:rsidR="00BB6567" w:rsidRDefault="00BB6567">
        <w:pPr>
          <w:pStyle w:val="Footer"/>
          <w:jc w:val="center"/>
        </w:pPr>
        <w:r>
          <w:fldChar w:fldCharType="begin"/>
        </w:r>
        <w:r>
          <w:instrText xml:space="preserve"> PAGE   \* MERGEFORMAT </w:instrText>
        </w:r>
        <w:r>
          <w:fldChar w:fldCharType="separate"/>
        </w:r>
        <w:r w:rsidR="00023F1C">
          <w:rPr>
            <w:noProof/>
          </w:rPr>
          <w:t>1</w:t>
        </w:r>
        <w:r>
          <w:rPr>
            <w:noProof/>
          </w:rPr>
          <w:fldChar w:fldCharType="end"/>
        </w:r>
      </w:p>
    </w:sdtContent>
  </w:sdt>
  <w:p w14:paraId="23CE0AA9" w14:textId="77777777" w:rsidR="00BB6567" w:rsidRDefault="00BB6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5B2C" w14:textId="77777777" w:rsidR="001C7F60" w:rsidRDefault="001C7F60" w:rsidP="00AE486A">
      <w:r>
        <w:separator/>
      </w:r>
    </w:p>
  </w:footnote>
  <w:footnote w:type="continuationSeparator" w:id="0">
    <w:p w14:paraId="474C590C" w14:textId="77777777" w:rsidR="001C7F60" w:rsidRDefault="001C7F60" w:rsidP="00AE4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BA1"/>
    <w:multiLevelType w:val="hybridMultilevel"/>
    <w:tmpl w:val="953E0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139A4"/>
    <w:multiLevelType w:val="hybridMultilevel"/>
    <w:tmpl w:val="F086D9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557DE1"/>
    <w:multiLevelType w:val="multilevel"/>
    <w:tmpl w:val="F984F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A3CB9"/>
    <w:multiLevelType w:val="hybridMultilevel"/>
    <w:tmpl w:val="5360DBE0"/>
    <w:lvl w:ilvl="0" w:tplc="0409000F">
      <w:start w:val="1"/>
      <w:numFmt w:val="decimal"/>
      <w:lvlText w:val="%1."/>
      <w:lvlJc w:val="left"/>
      <w:pPr>
        <w:ind w:left="720" w:hanging="360"/>
      </w:pPr>
    </w:lvl>
    <w:lvl w:ilvl="1" w:tplc="B0E4BF04">
      <w:start w:val="3"/>
      <w:numFmt w:val="bullet"/>
      <w:lvlText w:val="-"/>
      <w:lvlJc w:val="left"/>
      <w:pPr>
        <w:ind w:left="1440" w:hanging="360"/>
      </w:pPr>
      <w:rPr>
        <w:rFonts w:ascii="Times New Roman" w:eastAsia="Times New Roman" w:hAnsi="Times New Roman" w:cs="Times New Roman" w:hint="default"/>
      </w:rPr>
    </w:lvl>
    <w:lvl w:ilvl="2" w:tplc="DFA0C2EE">
      <w:start w:val="1"/>
      <w:numFmt w:val="upperLetter"/>
      <w:lvlText w:val="%3.)"/>
      <w:lvlJc w:val="left"/>
      <w:pPr>
        <w:ind w:left="2355" w:hanging="375"/>
      </w:pPr>
      <w:rPr>
        <w:rFonts w:hint="default"/>
        <w:u w:val="singl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418ED"/>
    <w:multiLevelType w:val="hybridMultilevel"/>
    <w:tmpl w:val="C14278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2F1332"/>
    <w:multiLevelType w:val="hybridMultilevel"/>
    <w:tmpl w:val="3EDC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35811"/>
    <w:multiLevelType w:val="hybridMultilevel"/>
    <w:tmpl w:val="EFF89A9A"/>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41327C"/>
    <w:multiLevelType w:val="hybridMultilevel"/>
    <w:tmpl w:val="DC98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E05D21"/>
    <w:multiLevelType w:val="hybridMultilevel"/>
    <w:tmpl w:val="91504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902159"/>
    <w:multiLevelType w:val="hybridMultilevel"/>
    <w:tmpl w:val="82325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6179D"/>
    <w:multiLevelType w:val="hybridMultilevel"/>
    <w:tmpl w:val="C632232E"/>
    <w:lvl w:ilvl="0" w:tplc="D69CDEE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541D6"/>
    <w:multiLevelType w:val="hybridMultilevel"/>
    <w:tmpl w:val="DB28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06F62"/>
    <w:multiLevelType w:val="hybridMultilevel"/>
    <w:tmpl w:val="C90EC4B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DA7042"/>
    <w:multiLevelType w:val="multilevel"/>
    <w:tmpl w:val="D160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443C4"/>
    <w:multiLevelType w:val="hybridMultilevel"/>
    <w:tmpl w:val="18EEAB86"/>
    <w:lvl w:ilvl="0" w:tplc="2BB426CE">
      <w:start w:val="2018"/>
      <w:numFmt w:val="decimal"/>
      <w:lvlText w:val="%1"/>
      <w:lvlJc w:val="left"/>
      <w:pPr>
        <w:ind w:left="1200" w:hanging="48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8E07BB"/>
    <w:multiLevelType w:val="hybridMultilevel"/>
    <w:tmpl w:val="A7CA9B0C"/>
    <w:lvl w:ilvl="0" w:tplc="04090001">
      <w:start w:val="1"/>
      <w:numFmt w:val="bullet"/>
      <w:lvlText w:val=""/>
      <w:lvlJc w:val="left"/>
      <w:pPr>
        <w:ind w:left="720" w:hanging="360"/>
      </w:pPr>
      <w:rPr>
        <w:rFonts w:ascii="Symbol" w:hAnsi="Symbol" w:hint="default"/>
      </w:rPr>
    </w:lvl>
    <w:lvl w:ilvl="1" w:tplc="B0E4BF04">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F3212"/>
    <w:multiLevelType w:val="hybridMultilevel"/>
    <w:tmpl w:val="38DA6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A054E"/>
    <w:multiLevelType w:val="hybridMultilevel"/>
    <w:tmpl w:val="F0FC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71D5748"/>
    <w:multiLevelType w:val="multilevel"/>
    <w:tmpl w:val="3ACE48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48A76D25"/>
    <w:multiLevelType w:val="hybridMultilevel"/>
    <w:tmpl w:val="F9248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E35500"/>
    <w:multiLevelType w:val="hybridMultilevel"/>
    <w:tmpl w:val="4A82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686E"/>
    <w:multiLevelType w:val="hybridMultilevel"/>
    <w:tmpl w:val="0D920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6879CB"/>
    <w:multiLevelType w:val="multilevel"/>
    <w:tmpl w:val="7684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19504A"/>
    <w:multiLevelType w:val="hybridMultilevel"/>
    <w:tmpl w:val="DC6EFB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BF02E0"/>
    <w:multiLevelType w:val="multilevel"/>
    <w:tmpl w:val="E240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630638"/>
    <w:multiLevelType w:val="hybridMultilevel"/>
    <w:tmpl w:val="4CBC1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866105"/>
    <w:multiLevelType w:val="hybridMultilevel"/>
    <w:tmpl w:val="F376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936DA"/>
    <w:multiLevelType w:val="hybridMultilevel"/>
    <w:tmpl w:val="488EBBC8"/>
    <w:lvl w:ilvl="0" w:tplc="478C1D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1A0658"/>
    <w:multiLevelType w:val="hybridMultilevel"/>
    <w:tmpl w:val="E9587D78"/>
    <w:lvl w:ilvl="0" w:tplc="F0B046D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B2C80"/>
    <w:multiLevelType w:val="hybridMultilevel"/>
    <w:tmpl w:val="ADC02F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A850C8"/>
    <w:multiLevelType w:val="hybridMultilevel"/>
    <w:tmpl w:val="C27C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15C43"/>
    <w:multiLevelType w:val="hybridMultilevel"/>
    <w:tmpl w:val="A510E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1A71D97"/>
    <w:multiLevelType w:val="hybridMultilevel"/>
    <w:tmpl w:val="801AEF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2B87FDE"/>
    <w:multiLevelType w:val="multilevel"/>
    <w:tmpl w:val="755265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BFA1304"/>
    <w:multiLevelType w:val="hybridMultilevel"/>
    <w:tmpl w:val="69E28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750F4E"/>
    <w:multiLevelType w:val="hybridMultilevel"/>
    <w:tmpl w:val="3B64E2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78762A98"/>
    <w:multiLevelType w:val="hybridMultilevel"/>
    <w:tmpl w:val="F42A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35BCE4BC">
      <w:numFmt w:val="bullet"/>
      <w:lvlText w:val="•"/>
      <w:lvlJc w:val="left"/>
      <w:pPr>
        <w:ind w:left="2370" w:hanging="57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26013A"/>
    <w:multiLevelType w:val="hybridMultilevel"/>
    <w:tmpl w:val="9CC0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17"/>
  </w:num>
  <w:num w:numId="4">
    <w:abstractNumId w:val="4"/>
  </w:num>
  <w:num w:numId="5">
    <w:abstractNumId w:val="5"/>
  </w:num>
  <w:num w:numId="6">
    <w:abstractNumId w:val="3"/>
  </w:num>
  <w:num w:numId="7">
    <w:abstractNumId w:val="15"/>
  </w:num>
  <w:num w:numId="8">
    <w:abstractNumId w:val="1"/>
  </w:num>
  <w:num w:numId="9">
    <w:abstractNumId w:val="12"/>
  </w:num>
  <w:num w:numId="10">
    <w:abstractNumId w:val="36"/>
  </w:num>
  <w:num w:numId="11">
    <w:abstractNumId w:val="9"/>
  </w:num>
  <w:num w:numId="12">
    <w:abstractNumId w:val="16"/>
  </w:num>
  <w:num w:numId="13">
    <w:abstractNumId w:val="23"/>
  </w:num>
  <w:num w:numId="14">
    <w:abstractNumId w:val="10"/>
  </w:num>
  <w:num w:numId="15">
    <w:abstractNumId w:val="26"/>
  </w:num>
  <w:num w:numId="16">
    <w:abstractNumId w:val="30"/>
  </w:num>
  <w:num w:numId="17">
    <w:abstractNumId w:val="2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1"/>
  </w:num>
  <w:num w:numId="21">
    <w:abstractNumId w:val="8"/>
  </w:num>
  <w:num w:numId="22">
    <w:abstractNumId w:val="14"/>
  </w:num>
  <w:num w:numId="23">
    <w:abstractNumId w:val="27"/>
  </w:num>
  <w:num w:numId="24">
    <w:abstractNumId w:val="32"/>
  </w:num>
  <w:num w:numId="25">
    <w:abstractNumId w:val="29"/>
  </w:num>
  <w:num w:numId="26">
    <w:abstractNumId w:val="25"/>
  </w:num>
  <w:num w:numId="27">
    <w:abstractNumId w:val="11"/>
  </w:num>
  <w:num w:numId="28">
    <w:abstractNumId w:val="0"/>
  </w:num>
  <w:num w:numId="29">
    <w:abstractNumId w:val="7"/>
  </w:num>
  <w:num w:numId="3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2"/>
  </w:num>
  <w:num w:numId="33">
    <w:abstractNumId w:val="13"/>
  </w:num>
  <w:num w:numId="34">
    <w:abstractNumId w:val="24"/>
  </w:num>
  <w:num w:numId="35">
    <w:abstractNumId w:val="22"/>
  </w:num>
  <w:num w:numId="36">
    <w:abstractNumId w:val="31"/>
  </w:num>
  <w:num w:numId="37">
    <w:abstractNumId w:val="19"/>
  </w:num>
  <w:num w:numId="38">
    <w:abstractNumId w:val="35"/>
  </w:num>
  <w:num w:numId="3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B57"/>
    <w:rsid w:val="00011B80"/>
    <w:rsid w:val="000219A5"/>
    <w:rsid w:val="00023F1C"/>
    <w:rsid w:val="00027957"/>
    <w:rsid w:val="000372EC"/>
    <w:rsid w:val="00043629"/>
    <w:rsid w:val="00052910"/>
    <w:rsid w:val="00062CA3"/>
    <w:rsid w:val="00082B11"/>
    <w:rsid w:val="000B2A11"/>
    <w:rsid w:val="000B30A9"/>
    <w:rsid w:val="000D7676"/>
    <w:rsid w:val="001155D8"/>
    <w:rsid w:val="0013044B"/>
    <w:rsid w:val="00131B80"/>
    <w:rsid w:val="00146676"/>
    <w:rsid w:val="001634ED"/>
    <w:rsid w:val="0017644F"/>
    <w:rsid w:val="00184EEE"/>
    <w:rsid w:val="00192191"/>
    <w:rsid w:val="0019439B"/>
    <w:rsid w:val="001C64F7"/>
    <w:rsid w:val="001C7F60"/>
    <w:rsid w:val="001D5EB8"/>
    <w:rsid w:val="002022C3"/>
    <w:rsid w:val="002026B6"/>
    <w:rsid w:val="00206AFB"/>
    <w:rsid w:val="00236FE5"/>
    <w:rsid w:val="00247DFB"/>
    <w:rsid w:val="002623C7"/>
    <w:rsid w:val="002668BF"/>
    <w:rsid w:val="002712D7"/>
    <w:rsid w:val="002A47F2"/>
    <w:rsid w:val="002B061F"/>
    <w:rsid w:val="002F06B7"/>
    <w:rsid w:val="0031616A"/>
    <w:rsid w:val="00316945"/>
    <w:rsid w:val="00325649"/>
    <w:rsid w:val="00333699"/>
    <w:rsid w:val="003470C4"/>
    <w:rsid w:val="00353A7A"/>
    <w:rsid w:val="0036428C"/>
    <w:rsid w:val="00371826"/>
    <w:rsid w:val="00380B7B"/>
    <w:rsid w:val="003B2861"/>
    <w:rsid w:val="003D094A"/>
    <w:rsid w:val="00411FD6"/>
    <w:rsid w:val="004238E4"/>
    <w:rsid w:val="004356DE"/>
    <w:rsid w:val="0044113A"/>
    <w:rsid w:val="0045326A"/>
    <w:rsid w:val="004535D5"/>
    <w:rsid w:val="00475338"/>
    <w:rsid w:val="004A052E"/>
    <w:rsid w:val="004B6B0A"/>
    <w:rsid w:val="004B780A"/>
    <w:rsid w:val="004C3181"/>
    <w:rsid w:val="004D55EF"/>
    <w:rsid w:val="005016F5"/>
    <w:rsid w:val="00520977"/>
    <w:rsid w:val="00523807"/>
    <w:rsid w:val="005253F8"/>
    <w:rsid w:val="00526413"/>
    <w:rsid w:val="00536B57"/>
    <w:rsid w:val="00537331"/>
    <w:rsid w:val="0054441D"/>
    <w:rsid w:val="00570E2F"/>
    <w:rsid w:val="00572F7E"/>
    <w:rsid w:val="005821CC"/>
    <w:rsid w:val="00585151"/>
    <w:rsid w:val="005867BF"/>
    <w:rsid w:val="00586E37"/>
    <w:rsid w:val="00596DDD"/>
    <w:rsid w:val="005A2F06"/>
    <w:rsid w:val="005C1DB6"/>
    <w:rsid w:val="005C3574"/>
    <w:rsid w:val="006023D8"/>
    <w:rsid w:val="00645B14"/>
    <w:rsid w:val="00680AD0"/>
    <w:rsid w:val="006851CD"/>
    <w:rsid w:val="006A2331"/>
    <w:rsid w:val="006F3CF2"/>
    <w:rsid w:val="007248AC"/>
    <w:rsid w:val="007313F2"/>
    <w:rsid w:val="00747B34"/>
    <w:rsid w:val="007517FA"/>
    <w:rsid w:val="0075644A"/>
    <w:rsid w:val="007746E4"/>
    <w:rsid w:val="007910CD"/>
    <w:rsid w:val="007B3CD6"/>
    <w:rsid w:val="007B6740"/>
    <w:rsid w:val="007C14F3"/>
    <w:rsid w:val="007D337F"/>
    <w:rsid w:val="007D372E"/>
    <w:rsid w:val="007E606D"/>
    <w:rsid w:val="007E62B5"/>
    <w:rsid w:val="007E7B59"/>
    <w:rsid w:val="007F2E51"/>
    <w:rsid w:val="007F507C"/>
    <w:rsid w:val="00806DEC"/>
    <w:rsid w:val="008224D2"/>
    <w:rsid w:val="008274D0"/>
    <w:rsid w:val="00853ECA"/>
    <w:rsid w:val="008663FE"/>
    <w:rsid w:val="0086774E"/>
    <w:rsid w:val="00871373"/>
    <w:rsid w:val="0087500C"/>
    <w:rsid w:val="00875FC7"/>
    <w:rsid w:val="00894E94"/>
    <w:rsid w:val="008E7F15"/>
    <w:rsid w:val="008F7EC7"/>
    <w:rsid w:val="0090772E"/>
    <w:rsid w:val="009416C2"/>
    <w:rsid w:val="009657C6"/>
    <w:rsid w:val="00971C1D"/>
    <w:rsid w:val="00972186"/>
    <w:rsid w:val="00976CB3"/>
    <w:rsid w:val="00986657"/>
    <w:rsid w:val="00996F2E"/>
    <w:rsid w:val="009A1A7B"/>
    <w:rsid w:val="009B088B"/>
    <w:rsid w:val="009C4C66"/>
    <w:rsid w:val="009D56CC"/>
    <w:rsid w:val="009E2A86"/>
    <w:rsid w:val="009E5048"/>
    <w:rsid w:val="009E5B67"/>
    <w:rsid w:val="009F0A7B"/>
    <w:rsid w:val="00A06873"/>
    <w:rsid w:val="00A16D68"/>
    <w:rsid w:val="00A2686F"/>
    <w:rsid w:val="00A33BDC"/>
    <w:rsid w:val="00A47B7A"/>
    <w:rsid w:val="00A508F1"/>
    <w:rsid w:val="00A62B70"/>
    <w:rsid w:val="00A6517B"/>
    <w:rsid w:val="00A7301C"/>
    <w:rsid w:val="00A92AFD"/>
    <w:rsid w:val="00AE486A"/>
    <w:rsid w:val="00AF2DCB"/>
    <w:rsid w:val="00B01074"/>
    <w:rsid w:val="00B13AE1"/>
    <w:rsid w:val="00B256FC"/>
    <w:rsid w:val="00B62AE5"/>
    <w:rsid w:val="00BB6567"/>
    <w:rsid w:val="00BD0116"/>
    <w:rsid w:val="00BF3BF7"/>
    <w:rsid w:val="00C02E4E"/>
    <w:rsid w:val="00C25C67"/>
    <w:rsid w:val="00C36A50"/>
    <w:rsid w:val="00C50327"/>
    <w:rsid w:val="00C53512"/>
    <w:rsid w:val="00C541CE"/>
    <w:rsid w:val="00C81D27"/>
    <w:rsid w:val="00C953D2"/>
    <w:rsid w:val="00C956CF"/>
    <w:rsid w:val="00CA5E38"/>
    <w:rsid w:val="00CE75A8"/>
    <w:rsid w:val="00CF1D52"/>
    <w:rsid w:val="00CF3F2B"/>
    <w:rsid w:val="00D122C0"/>
    <w:rsid w:val="00D22850"/>
    <w:rsid w:val="00D23C96"/>
    <w:rsid w:val="00D23E5A"/>
    <w:rsid w:val="00D43291"/>
    <w:rsid w:val="00D6273A"/>
    <w:rsid w:val="00D73A01"/>
    <w:rsid w:val="00D767EF"/>
    <w:rsid w:val="00D86ADD"/>
    <w:rsid w:val="00DA3E85"/>
    <w:rsid w:val="00E11717"/>
    <w:rsid w:val="00E1730A"/>
    <w:rsid w:val="00E326D2"/>
    <w:rsid w:val="00E44EEF"/>
    <w:rsid w:val="00E650C0"/>
    <w:rsid w:val="00E83C6F"/>
    <w:rsid w:val="00E90BC2"/>
    <w:rsid w:val="00EA3DBC"/>
    <w:rsid w:val="00EB4357"/>
    <w:rsid w:val="00ED265C"/>
    <w:rsid w:val="00ED4547"/>
    <w:rsid w:val="00ED4A8B"/>
    <w:rsid w:val="00EF6D47"/>
    <w:rsid w:val="00F1171A"/>
    <w:rsid w:val="00F17400"/>
    <w:rsid w:val="00F20A4A"/>
    <w:rsid w:val="00F2781D"/>
    <w:rsid w:val="00F35586"/>
    <w:rsid w:val="00F51FC3"/>
    <w:rsid w:val="00F5672D"/>
    <w:rsid w:val="00F604D3"/>
    <w:rsid w:val="00F67229"/>
    <w:rsid w:val="00F87918"/>
    <w:rsid w:val="00F87C17"/>
    <w:rsid w:val="00FA13B1"/>
    <w:rsid w:val="00FB2CB6"/>
    <w:rsid w:val="00FB4D52"/>
    <w:rsid w:val="00FC3B56"/>
    <w:rsid w:val="00FC6C32"/>
    <w:rsid w:val="00FF0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44BBE0"/>
  <w15:docId w15:val="{EE57F3F7-14F4-4415-BD92-3BBB8CEF3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3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uiPriority w:val="99"/>
    <w:rsid w:val="00B1374E"/>
    <w:rPr>
      <w:rFonts w:ascii="APEEC E+ Arial MT" w:eastAsia="Calibri" w:hAnsi="APEEC E+ Arial MT"/>
      <w:color w:val="000000"/>
      <w:szCs w:val="24"/>
    </w:rPr>
  </w:style>
  <w:style w:type="paragraph" w:customStyle="1" w:styleId="MediumGrid1-Accent21">
    <w:name w:val="Medium Grid 1 - Accent 21"/>
    <w:basedOn w:val="Normal"/>
    <w:uiPriority w:val="34"/>
    <w:qFormat/>
    <w:rsid w:val="004C5564"/>
    <w:pPr>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4C5564"/>
    <w:rPr>
      <w:rFonts w:ascii="Consolas" w:eastAsia="Calibri" w:hAnsi="Consolas"/>
      <w:sz w:val="21"/>
      <w:szCs w:val="21"/>
      <w:lang w:val="x-none" w:eastAsia="x-none"/>
    </w:rPr>
  </w:style>
  <w:style w:type="character" w:customStyle="1" w:styleId="PlainTextChar">
    <w:name w:val="Plain Text Char"/>
    <w:link w:val="PlainText"/>
    <w:uiPriority w:val="99"/>
    <w:rsid w:val="004C5564"/>
    <w:rPr>
      <w:rFonts w:ascii="Consolas" w:eastAsia="Calibri" w:hAnsi="Consolas"/>
      <w:sz w:val="21"/>
      <w:szCs w:val="21"/>
    </w:rPr>
  </w:style>
  <w:style w:type="character" w:styleId="Hyperlink">
    <w:name w:val="Hyperlink"/>
    <w:uiPriority w:val="99"/>
    <w:unhideWhenUsed/>
    <w:rsid w:val="00253243"/>
    <w:rPr>
      <w:color w:val="0000FF"/>
      <w:u w:val="single"/>
    </w:rPr>
  </w:style>
  <w:style w:type="paragraph" w:customStyle="1" w:styleId="ColorfulList-Accent11">
    <w:name w:val="Colorful List - Accent 11"/>
    <w:basedOn w:val="Normal"/>
    <w:uiPriority w:val="34"/>
    <w:qFormat/>
    <w:rsid w:val="00F613A7"/>
    <w:pPr>
      <w:ind w:left="720"/>
    </w:pPr>
  </w:style>
  <w:style w:type="paragraph" w:styleId="NormalWeb">
    <w:name w:val="Normal (Web)"/>
    <w:basedOn w:val="Normal"/>
    <w:uiPriority w:val="99"/>
    <w:unhideWhenUsed/>
    <w:rsid w:val="009822C7"/>
    <w:rPr>
      <w:rFonts w:eastAsia="Calibri"/>
      <w:szCs w:val="24"/>
    </w:rPr>
  </w:style>
  <w:style w:type="paragraph" w:styleId="FootnoteText">
    <w:name w:val="footnote text"/>
    <w:basedOn w:val="Normal"/>
    <w:link w:val="FootnoteTextChar"/>
    <w:rsid w:val="00F75986"/>
    <w:rPr>
      <w:sz w:val="20"/>
    </w:rPr>
  </w:style>
  <w:style w:type="character" w:customStyle="1" w:styleId="FootnoteTextChar">
    <w:name w:val="Footnote Text Char"/>
    <w:basedOn w:val="DefaultParagraphFont"/>
    <w:link w:val="FootnoteText"/>
    <w:rsid w:val="00F75986"/>
  </w:style>
  <w:style w:type="character" w:styleId="FootnoteReference">
    <w:name w:val="footnote reference"/>
    <w:rsid w:val="00F75986"/>
    <w:rPr>
      <w:vertAlign w:val="superscript"/>
    </w:rPr>
  </w:style>
  <w:style w:type="paragraph" w:styleId="Header">
    <w:name w:val="header"/>
    <w:basedOn w:val="Normal"/>
    <w:link w:val="HeaderChar"/>
    <w:rsid w:val="004D05E0"/>
    <w:pPr>
      <w:tabs>
        <w:tab w:val="center" w:pos="4680"/>
        <w:tab w:val="right" w:pos="9360"/>
      </w:tabs>
    </w:pPr>
    <w:rPr>
      <w:lang w:val="x-none" w:eastAsia="x-none"/>
    </w:rPr>
  </w:style>
  <w:style w:type="character" w:customStyle="1" w:styleId="HeaderChar">
    <w:name w:val="Header Char"/>
    <w:link w:val="Header"/>
    <w:rsid w:val="004D05E0"/>
    <w:rPr>
      <w:sz w:val="24"/>
    </w:rPr>
  </w:style>
  <w:style w:type="paragraph" w:styleId="Footer">
    <w:name w:val="footer"/>
    <w:basedOn w:val="Normal"/>
    <w:link w:val="FooterChar"/>
    <w:uiPriority w:val="99"/>
    <w:rsid w:val="004D05E0"/>
    <w:pPr>
      <w:tabs>
        <w:tab w:val="center" w:pos="4680"/>
        <w:tab w:val="right" w:pos="9360"/>
      </w:tabs>
    </w:pPr>
    <w:rPr>
      <w:lang w:val="x-none" w:eastAsia="x-none"/>
    </w:rPr>
  </w:style>
  <w:style w:type="character" w:customStyle="1" w:styleId="FooterChar">
    <w:name w:val="Footer Char"/>
    <w:link w:val="Footer"/>
    <w:uiPriority w:val="99"/>
    <w:rsid w:val="004D05E0"/>
    <w:rPr>
      <w:sz w:val="24"/>
    </w:rPr>
  </w:style>
  <w:style w:type="paragraph" w:customStyle="1" w:styleId="MediumGrid21">
    <w:name w:val="Medium Grid 21"/>
    <w:basedOn w:val="Normal"/>
    <w:uiPriority w:val="1"/>
    <w:qFormat/>
    <w:rsid w:val="00075D51"/>
    <w:rPr>
      <w:rFonts w:ascii="Georgia" w:eastAsia="Calibri" w:hAnsi="Georgia"/>
      <w:sz w:val="22"/>
      <w:szCs w:val="22"/>
    </w:rPr>
  </w:style>
  <w:style w:type="character" w:customStyle="1" w:styleId="object">
    <w:name w:val="object"/>
    <w:rsid w:val="00140AEA"/>
  </w:style>
  <w:style w:type="character" w:styleId="HTMLTypewriter">
    <w:name w:val="HTML Typewriter"/>
    <w:uiPriority w:val="99"/>
    <w:unhideWhenUsed/>
    <w:rsid w:val="00140AEA"/>
    <w:rPr>
      <w:rFonts w:ascii="Courier New" w:eastAsia="Times New Roman" w:hAnsi="Courier New" w:cs="Courier New"/>
      <w:sz w:val="20"/>
      <w:szCs w:val="20"/>
    </w:rPr>
  </w:style>
  <w:style w:type="character" w:customStyle="1" w:styleId="undefined">
    <w:name w:val="undefined"/>
    <w:rsid w:val="008D23E2"/>
  </w:style>
  <w:style w:type="paragraph" w:customStyle="1" w:styleId="Default0">
    <w:name w:val="Default"/>
    <w:rsid w:val="0034334A"/>
    <w:pPr>
      <w:autoSpaceDE w:val="0"/>
      <w:autoSpaceDN w:val="0"/>
      <w:adjustRightInd w:val="0"/>
    </w:pPr>
    <w:rPr>
      <w:color w:val="000000"/>
      <w:sz w:val="24"/>
      <w:szCs w:val="24"/>
    </w:rPr>
  </w:style>
  <w:style w:type="character" w:customStyle="1" w:styleId="apple-converted-space">
    <w:name w:val="apple-converted-space"/>
    <w:rsid w:val="009678C1"/>
  </w:style>
  <w:style w:type="paragraph" w:styleId="ListParagraph">
    <w:name w:val="List Paragraph"/>
    <w:basedOn w:val="Normal"/>
    <w:uiPriority w:val="34"/>
    <w:qFormat/>
    <w:rsid w:val="00E83C6F"/>
    <w:pPr>
      <w:ind w:left="720"/>
      <w:contextualSpacing/>
    </w:pPr>
  </w:style>
  <w:style w:type="paragraph" w:styleId="BalloonText">
    <w:name w:val="Balloon Text"/>
    <w:basedOn w:val="Normal"/>
    <w:link w:val="BalloonTextChar"/>
    <w:rsid w:val="00B256FC"/>
    <w:rPr>
      <w:rFonts w:ascii="Segoe UI" w:hAnsi="Segoe UI" w:cs="Segoe UI"/>
      <w:sz w:val="18"/>
      <w:szCs w:val="18"/>
    </w:rPr>
  </w:style>
  <w:style w:type="character" w:customStyle="1" w:styleId="BalloonTextChar">
    <w:name w:val="Balloon Text Char"/>
    <w:basedOn w:val="DefaultParagraphFont"/>
    <w:link w:val="BalloonText"/>
    <w:rsid w:val="00B256FC"/>
    <w:rPr>
      <w:rFonts w:ascii="Segoe UI" w:hAnsi="Segoe UI" w:cs="Segoe UI"/>
      <w:sz w:val="18"/>
      <w:szCs w:val="18"/>
    </w:rPr>
  </w:style>
  <w:style w:type="paragraph" w:styleId="HTMLPreformatted">
    <w:name w:val="HTML Preformatted"/>
    <w:basedOn w:val="Normal"/>
    <w:link w:val="HTMLPreformattedChar"/>
    <w:uiPriority w:val="99"/>
    <w:unhideWhenUsed/>
    <w:rsid w:val="00871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871373"/>
    <w:rPr>
      <w:rFonts w:ascii="Courier New" w:hAnsi="Courier New" w:cs="Courier New"/>
    </w:rPr>
  </w:style>
  <w:style w:type="paragraph" w:customStyle="1" w:styleId="ox-89a498ecfd-msonormal">
    <w:name w:val="ox-89a498ecfd-msonormal"/>
    <w:basedOn w:val="Normal"/>
    <w:rsid w:val="005253F8"/>
    <w:pPr>
      <w:spacing w:before="100" w:beforeAutospacing="1" w:after="100" w:afterAutospacing="1"/>
    </w:pPr>
    <w:rPr>
      <w:szCs w:val="24"/>
    </w:rPr>
  </w:style>
  <w:style w:type="character" w:customStyle="1" w:styleId="UnresolvedMention1">
    <w:name w:val="Unresolved Mention1"/>
    <w:basedOn w:val="DefaultParagraphFont"/>
    <w:uiPriority w:val="99"/>
    <w:semiHidden/>
    <w:unhideWhenUsed/>
    <w:rsid w:val="005A2F06"/>
    <w:rPr>
      <w:color w:val="808080"/>
      <w:shd w:val="clear" w:color="auto" w:fill="E6E6E6"/>
    </w:rPr>
  </w:style>
  <w:style w:type="character" w:customStyle="1" w:styleId="location">
    <w:name w:val="location"/>
    <w:basedOn w:val="DefaultParagraphFont"/>
    <w:rsid w:val="0044113A"/>
  </w:style>
  <w:style w:type="character" w:customStyle="1" w:styleId="facility">
    <w:name w:val="facility"/>
    <w:basedOn w:val="DefaultParagraphFont"/>
    <w:rsid w:val="0044113A"/>
  </w:style>
  <w:style w:type="character" w:customStyle="1" w:styleId="dates">
    <w:name w:val="dates"/>
    <w:basedOn w:val="DefaultParagraphFont"/>
    <w:rsid w:val="0044113A"/>
  </w:style>
  <w:style w:type="table" w:customStyle="1" w:styleId="TableGrid1">
    <w:name w:val="Table Grid1"/>
    <w:basedOn w:val="TableNormal"/>
    <w:next w:val="TableGrid"/>
    <w:uiPriority w:val="39"/>
    <w:rsid w:val="004C3181"/>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027957"/>
  </w:style>
  <w:style w:type="character" w:customStyle="1" w:styleId="gap">
    <w:name w:val="gap"/>
    <w:basedOn w:val="DefaultParagraphFont"/>
    <w:rsid w:val="00027957"/>
  </w:style>
  <w:style w:type="paragraph" w:customStyle="1" w:styleId="time">
    <w:name w:val="time"/>
    <w:basedOn w:val="Normal"/>
    <w:rsid w:val="00027957"/>
    <w:pPr>
      <w:spacing w:before="100" w:beforeAutospacing="1" w:after="100" w:afterAutospacing="1"/>
    </w:pPr>
    <w:rPr>
      <w:szCs w:val="24"/>
      <w:lang w:val="en-CA" w:eastAsia="en-CA"/>
    </w:rPr>
  </w:style>
  <w:style w:type="character" w:styleId="FollowedHyperlink">
    <w:name w:val="FollowedHyperlink"/>
    <w:basedOn w:val="DefaultParagraphFont"/>
    <w:semiHidden/>
    <w:unhideWhenUsed/>
    <w:rsid w:val="00027957"/>
    <w:rPr>
      <w:color w:val="954F72" w:themeColor="followedHyperlink"/>
      <w:u w:val="single"/>
    </w:rPr>
  </w:style>
  <w:style w:type="character" w:customStyle="1" w:styleId="delimiter">
    <w:name w:val="delimiter"/>
    <w:basedOn w:val="DefaultParagraphFont"/>
    <w:rsid w:val="00A62B70"/>
  </w:style>
  <w:style w:type="character" w:styleId="UnresolvedMention">
    <w:name w:val="Unresolved Mention"/>
    <w:basedOn w:val="DefaultParagraphFont"/>
    <w:uiPriority w:val="99"/>
    <w:semiHidden/>
    <w:unhideWhenUsed/>
    <w:rsid w:val="00AF2DCB"/>
    <w:rPr>
      <w:color w:val="605E5C"/>
      <w:shd w:val="clear" w:color="auto" w:fill="E1DFDD"/>
    </w:rPr>
  </w:style>
  <w:style w:type="paragraph" w:customStyle="1" w:styleId="ox-8602c0daed-msonormal">
    <w:name w:val="ox-8602c0daed-msonormal"/>
    <w:basedOn w:val="Normal"/>
    <w:rsid w:val="00043629"/>
    <w:pPr>
      <w:spacing w:before="100" w:beforeAutospacing="1" w:after="100" w:afterAutospacing="1"/>
    </w:pPr>
    <w:rPr>
      <w:szCs w:val="24"/>
      <w:lang w:val="en-CA" w:eastAsia="en-CA"/>
    </w:rPr>
  </w:style>
  <w:style w:type="paragraph" w:customStyle="1" w:styleId="ox-8602c0daed-ox-2533ab080b-msolistparagraph">
    <w:name w:val="ox-8602c0daed-ox-2533ab080b-msolistparagraph"/>
    <w:basedOn w:val="Normal"/>
    <w:rsid w:val="00043629"/>
    <w:pPr>
      <w:spacing w:before="100" w:beforeAutospacing="1" w:after="100" w:afterAutospacing="1"/>
    </w:pPr>
    <w:rPr>
      <w:szCs w:val="24"/>
      <w:lang w:val="en-CA" w:eastAsia="en-CA"/>
    </w:rPr>
  </w:style>
  <w:style w:type="character" w:styleId="CommentReference">
    <w:name w:val="annotation reference"/>
    <w:basedOn w:val="DefaultParagraphFont"/>
    <w:uiPriority w:val="99"/>
    <w:semiHidden/>
    <w:unhideWhenUsed/>
    <w:rsid w:val="00043629"/>
    <w:rPr>
      <w:sz w:val="16"/>
      <w:szCs w:val="16"/>
    </w:rPr>
  </w:style>
  <w:style w:type="paragraph" w:styleId="CommentText">
    <w:name w:val="annotation text"/>
    <w:basedOn w:val="Normal"/>
    <w:link w:val="CommentTextChar"/>
    <w:uiPriority w:val="99"/>
    <w:semiHidden/>
    <w:unhideWhenUsed/>
    <w:rsid w:val="00043629"/>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043629"/>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6395">
      <w:bodyDiv w:val="1"/>
      <w:marLeft w:val="0"/>
      <w:marRight w:val="0"/>
      <w:marTop w:val="0"/>
      <w:marBottom w:val="0"/>
      <w:divBdr>
        <w:top w:val="none" w:sz="0" w:space="0" w:color="auto"/>
        <w:left w:val="none" w:sz="0" w:space="0" w:color="auto"/>
        <w:bottom w:val="none" w:sz="0" w:space="0" w:color="auto"/>
        <w:right w:val="none" w:sz="0" w:space="0" w:color="auto"/>
      </w:divBdr>
    </w:div>
    <w:div w:id="185099012">
      <w:bodyDiv w:val="1"/>
      <w:marLeft w:val="0"/>
      <w:marRight w:val="0"/>
      <w:marTop w:val="0"/>
      <w:marBottom w:val="0"/>
      <w:divBdr>
        <w:top w:val="none" w:sz="0" w:space="0" w:color="auto"/>
        <w:left w:val="none" w:sz="0" w:space="0" w:color="auto"/>
        <w:bottom w:val="none" w:sz="0" w:space="0" w:color="auto"/>
        <w:right w:val="none" w:sz="0" w:space="0" w:color="auto"/>
      </w:divBdr>
    </w:div>
    <w:div w:id="272058675">
      <w:bodyDiv w:val="1"/>
      <w:marLeft w:val="0"/>
      <w:marRight w:val="0"/>
      <w:marTop w:val="0"/>
      <w:marBottom w:val="0"/>
      <w:divBdr>
        <w:top w:val="none" w:sz="0" w:space="0" w:color="auto"/>
        <w:left w:val="none" w:sz="0" w:space="0" w:color="auto"/>
        <w:bottom w:val="none" w:sz="0" w:space="0" w:color="auto"/>
        <w:right w:val="none" w:sz="0" w:space="0" w:color="auto"/>
      </w:divBdr>
    </w:div>
    <w:div w:id="305167825">
      <w:bodyDiv w:val="1"/>
      <w:marLeft w:val="0"/>
      <w:marRight w:val="0"/>
      <w:marTop w:val="0"/>
      <w:marBottom w:val="0"/>
      <w:divBdr>
        <w:top w:val="none" w:sz="0" w:space="0" w:color="auto"/>
        <w:left w:val="none" w:sz="0" w:space="0" w:color="auto"/>
        <w:bottom w:val="none" w:sz="0" w:space="0" w:color="auto"/>
        <w:right w:val="none" w:sz="0" w:space="0" w:color="auto"/>
      </w:divBdr>
    </w:div>
    <w:div w:id="314338223">
      <w:bodyDiv w:val="1"/>
      <w:marLeft w:val="0"/>
      <w:marRight w:val="0"/>
      <w:marTop w:val="0"/>
      <w:marBottom w:val="0"/>
      <w:divBdr>
        <w:top w:val="none" w:sz="0" w:space="0" w:color="auto"/>
        <w:left w:val="none" w:sz="0" w:space="0" w:color="auto"/>
        <w:bottom w:val="none" w:sz="0" w:space="0" w:color="auto"/>
        <w:right w:val="none" w:sz="0" w:space="0" w:color="auto"/>
      </w:divBdr>
    </w:div>
    <w:div w:id="323247624">
      <w:bodyDiv w:val="1"/>
      <w:marLeft w:val="0"/>
      <w:marRight w:val="0"/>
      <w:marTop w:val="0"/>
      <w:marBottom w:val="0"/>
      <w:divBdr>
        <w:top w:val="none" w:sz="0" w:space="0" w:color="auto"/>
        <w:left w:val="none" w:sz="0" w:space="0" w:color="auto"/>
        <w:bottom w:val="none" w:sz="0" w:space="0" w:color="auto"/>
        <w:right w:val="none" w:sz="0" w:space="0" w:color="auto"/>
      </w:divBdr>
    </w:div>
    <w:div w:id="447746357">
      <w:bodyDiv w:val="1"/>
      <w:marLeft w:val="0"/>
      <w:marRight w:val="0"/>
      <w:marTop w:val="0"/>
      <w:marBottom w:val="0"/>
      <w:divBdr>
        <w:top w:val="none" w:sz="0" w:space="0" w:color="auto"/>
        <w:left w:val="none" w:sz="0" w:space="0" w:color="auto"/>
        <w:bottom w:val="none" w:sz="0" w:space="0" w:color="auto"/>
        <w:right w:val="none" w:sz="0" w:space="0" w:color="auto"/>
      </w:divBdr>
      <w:divsChild>
        <w:div w:id="1736470533">
          <w:marLeft w:val="0"/>
          <w:marRight w:val="0"/>
          <w:marTop w:val="0"/>
          <w:marBottom w:val="0"/>
          <w:divBdr>
            <w:top w:val="none" w:sz="0" w:space="0" w:color="auto"/>
            <w:left w:val="none" w:sz="0" w:space="0" w:color="auto"/>
            <w:bottom w:val="none" w:sz="0" w:space="0" w:color="auto"/>
            <w:right w:val="none" w:sz="0" w:space="0" w:color="auto"/>
          </w:divBdr>
          <w:divsChild>
            <w:div w:id="799306321">
              <w:marLeft w:val="0"/>
              <w:marRight w:val="0"/>
              <w:marTop w:val="0"/>
              <w:marBottom w:val="0"/>
              <w:divBdr>
                <w:top w:val="none" w:sz="0" w:space="0" w:color="auto"/>
                <w:left w:val="none" w:sz="0" w:space="0" w:color="auto"/>
                <w:bottom w:val="none" w:sz="0" w:space="0" w:color="auto"/>
                <w:right w:val="none" w:sz="0" w:space="0" w:color="auto"/>
              </w:divBdr>
            </w:div>
            <w:div w:id="646663339">
              <w:marLeft w:val="0"/>
              <w:marRight w:val="0"/>
              <w:marTop w:val="0"/>
              <w:marBottom w:val="0"/>
              <w:divBdr>
                <w:top w:val="none" w:sz="0" w:space="0" w:color="auto"/>
                <w:left w:val="none" w:sz="0" w:space="0" w:color="auto"/>
                <w:bottom w:val="none" w:sz="0" w:space="0" w:color="auto"/>
                <w:right w:val="none" w:sz="0" w:space="0" w:color="auto"/>
              </w:divBdr>
            </w:div>
          </w:divsChild>
        </w:div>
        <w:div w:id="1201169086">
          <w:marLeft w:val="0"/>
          <w:marRight w:val="0"/>
          <w:marTop w:val="0"/>
          <w:marBottom w:val="0"/>
          <w:divBdr>
            <w:top w:val="none" w:sz="0" w:space="0" w:color="auto"/>
            <w:left w:val="none" w:sz="0" w:space="0" w:color="auto"/>
            <w:bottom w:val="none" w:sz="0" w:space="0" w:color="auto"/>
            <w:right w:val="none" w:sz="0" w:space="0" w:color="auto"/>
          </w:divBdr>
          <w:divsChild>
            <w:div w:id="119157010">
              <w:marLeft w:val="0"/>
              <w:marRight w:val="0"/>
              <w:marTop w:val="0"/>
              <w:marBottom w:val="0"/>
              <w:divBdr>
                <w:top w:val="none" w:sz="0" w:space="0" w:color="auto"/>
                <w:left w:val="none" w:sz="0" w:space="0" w:color="auto"/>
                <w:bottom w:val="none" w:sz="0" w:space="0" w:color="auto"/>
                <w:right w:val="none" w:sz="0" w:space="0" w:color="auto"/>
              </w:divBdr>
            </w:div>
            <w:div w:id="547031112">
              <w:marLeft w:val="0"/>
              <w:marRight w:val="0"/>
              <w:marTop w:val="0"/>
              <w:marBottom w:val="0"/>
              <w:divBdr>
                <w:top w:val="none" w:sz="0" w:space="0" w:color="auto"/>
                <w:left w:val="none" w:sz="0" w:space="0" w:color="auto"/>
                <w:bottom w:val="none" w:sz="0" w:space="0" w:color="auto"/>
                <w:right w:val="none" w:sz="0" w:space="0" w:color="auto"/>
              </w:divBdr>
            </w:div>
          </w:divsChild>
        </w:div>
        <w:div w:id="65229085">
          <w:marLeft w:val="0"/>
          <w:marRight w:val="0"/>
          <w:marTop w:val="0"/>
          <w:marBottom w:val="0"/>
          <w:divBdr>
            <w:top w:val="none" w:sz="0" w:space="0" w:color="auto"/>
            <w:left w:val="none" w:sz="0" w:space="0" w:color="auto"/>
            <w:bottom w:val="none" w:sz="0" w:space="0" w:color="auto"/>
            <w:right w:val="none" w:sz="0" w:space="0" w:color="auto"/>
          </w:divBdr>
          <w:divsChild>
            <w:div w:id="990060270">
              <w:marLeft w:val="0"/>
              <w:marRight w:val="0"/>
              <w:marTop w:val="0"/>
              <w:marBottom w:val="0"/>
              <w:divBdr>
                <w:top w:val="none" w:sz="0" w:space="0" w:color="auto"/>
                <w:left w:val="none" w:sz="0" w:space="0" w:color="auto"/>
                <w:bottom w:val="none" w:sz="0" w:space="0" w:color="auto"/>
                <w:right w:val="none" w:sz="0" w:space="0" w:color="auto"/>
              </w:divBdr>
            </w:div>
            <w:div w:id="872308059">
              <w:marLeft w:val="0"/>
              <w:marRight w:val="0"/>
              <w:marTop w:val="0"/>
              <w:marBottom w:val="0"/>
              <w:divBdr>
                <w:top w:val="none" w:sz="0" w:space="0" w:color="auto"/>
                <w:left w:val="none" w:sz="0" w:space="0" w:color="auto"/>
                <w:bottom w:val="none" w:sz="0" w:space="0" w:color="auto"/>
                <w:right w:val="none" w:sz="0" w:space="0" w:color="auto"/>
              </w:divBdr>
            </w:div>
          </w:divsChild>
        </w:div>
        <w:div w:id="1219854121">
          <w:marLeft w:val="0"/>
          <w:marRight w:val="0"/>
          <w:marTop w:val="0"/>
          <w:marBottom w:val="0"/>
          <w:divBdr>
            <w:top w:val="none" w:sz="0" w:space="0" w:color="auto"/>
            <w:left w:val="none" w:sz="0" w:space="0" w:color="auto"/>
            <w:bottom w:val="none" w:sz="0" w:space="0" w:color="auto"/>
            <w:right w:val="none" w:sz="0" w:space="0" w:color="auto"/>
          </w:divBdr>
          <w:divsChild>
            <w:div w:id="1933975925">
              <w:marLeft w:val="0"/>
              <w:marRight w:val="0"/>
              <w:marTop w:val="0"/>
              <w:marBottom w:val="0"/>
              <w:divBdr>
                <w:top w:val="none" w:sz="0" w:space="0" w:color="auto"/>
                <w:left w:val="none" w:sz="0" w:space="0" w:color="auto"/>
                <w:bottom w:val="none" w:sz="0" w:space="0" w:color="auto"/>
                <w:right w:val="none" w:sz="0" w:space="0" w:color="auto"/>
              </w:divBdr>
            </w:div>
            <w:div w:id="132989818">
              <w:marLeft w:val="0"/>
              <w:marRight w:val="0"/>
              <w:marTop w:val="0"/>
              <w:marBottom w:val="0"/>
              <w:divBdr>
                <w:top w:val="none" w:sz="0" w:space="0" w:color="auto"/>
                <w:left w:val="none" w:sz="0" w:space="0" w:color="auto"/>
                <w:bottom w:val="none" w:sz="0" w:space="0" w:color="auto"/>
                <w:right w:val="none" w:sz="0" w:space="0" w:color="auto"/>
              </w:divBdr>
            </w:div>
          </w:divsChild>
        </w:div>
        <w:div w:id="2082435481">
          <w:marLeft w:val="0"/>
          <w:marRight w:val="0"/>
          <w:marTop w:val="0"/>
          <w:marBottom w:val="0"/>
          <w:divBdr>
            <w:top w:val="none" w:sz="0" w:space="0" w:color="auto"/>
            <w:left w:val="none" w:sz="0" w:space="0" w:color="auto"/>
            <w:bottom w:val="none" w:sz="0" w:space="0" w:color="auto"/>
            <w:right w:val="none" w:sz="0" w:space="0" w:color="auto"/>
          </w:divBdr>
          <w:divsChild>
            <w:div w:id="1778597124">
              <w:marLeft w:val="0"/>
              <w:marRight w:val="0"/>
              <w:marTop w:val="0"/>
              <w:marBottom w:val="0"/>
              <w:divBdr>
                <w:top w:val="none" w:sz="0" w:space="0" w:color="auto"/>
                <w:left w:val="none" w:sz="0" w:space="0" w:color="auto"/>
                <w:bottom w:val="none" w:sz="0" w:space="0" w:color="auto"/>
                <w:right w:val="none" w:sz="0" w:space="0" w:color="auto"/>
              </w:divBdr>
            </w:div>
            <w:div w:id="1741560620">
              <w:marLeft w:val="0"/>
              <w:marRight w:val="0"/>
              <w:marTop w:val="0"/>
              <w:marBottom w:val="0"/>
              <w:divBdr>
                <w:top w:val="none" w:sz="0" w:space="0" w:color="auto"/>
                <w:left w:val="none" w:sz="0" w:space="0" w:color="auto"/>
                <w:bottom w:val="none" w:sz="0" w:space="0" w:color="auto"/>
                <w:right w:val="none" w:sz="0" w:space="0" w:color="auto"/>
              </w:divBdr>
            </w:div>
          </w:divsChild>
        </w:div>
        <w:div w:id="491717723">
          <w:marLeft w:val="0"/>
          <w:marRight w:val="0"/>
          <w:marTop w:val="0"/>
          <w:marBottom w:val="0"/>
          <w:divBdr>
            <w:top w:val="none" w:sz="0" w:space="0" w:color="auto"/>
            <w:left w:val="none" w:sz="0" w:space="0" w:color="auto"/>
            <w:bottom w:val="none" w:sz="0" w:space="0" w:color="auto"/>
            <w:right w:val="none" w:sz="0" w:space="0" w:color="auto"/>
          </w:divBdr>
          <w:divsChild>
            <w:div w:id="341862909">
              <w:marLeft w:val="0"/>
              <w:marRight w:val="0"/>
              <w:marTop w:val="0"/>
              <w:marBottom w:val="0"/>
              <w:divBdr>
                <w:top w:val="none" w:sz="0" w:space="0" w:color="auto"/>
                <w:left w:val="none" w:sz="0" w:space="0" w:color="auto"/>
                <w:bottom w:val="none" w:sz="0" w:space="0" w:color="auto"/>
                <w:right w:val="none" w:sz="0" w:space="0" w:color="auto"/>
              </w:divBdr>
            </w:div>
            <w:div w:id="7562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84460">
      <w:bodyDiv w:val="1"/>
      <w:marLeft w:val="0"/>
      <w:marRight w:val="0"/>
      <w:marTop w:val="0"/>
      <w:marBottom w:val="0"/>
      <w:divBdr>
        <w:top w:val="none" w:sz="0" w:space="0" w:color="auto"/>
        <w:left w:val="none" w:sz="0" w:space="0" w:color="auto"/>
        <w:bottom w:val="none" w:sz="0" w:space="0" w:color="auto"/>
        <w:right w:val="none" w:sz="0" w:space="0" w:color="auto"/>
      </w:divBdr>
    </w:div>
    <w:div w:id="811482320">
      <w:bodyDiv w:val="1"/>
      <w:marLeft w:val="0"/>
      <w:marRight w:val="0"/>
      <w:marTop w:val="0"/>
      <w:marBottom w:val="0"/>
      <w:divBdr>
        <w:top w:val="none" w:sz="0" w:space="0" w:color="auto"/>
        <w:left w:val="none" w:sz="0" w:space="0" w:color="auto"/>
        <w:bottom w:val="none" w:sz="0" w:space="0" w:color="auto"/>
        <w:right w:val="none" w:sz="0" w:space="0" w:color="auto"/>
      </w:divBdr>
    </w:div>
    <w:div w:id="912007854">
      <w:bodyDiv w:val="1"/>
      <w:marLeft w:val="0"/>
      <w:marRight w:val="0"/>
      <w:marTop w:val="0"/>
      <w:marBottom w:val="0"/>
      <w:divBdr>
        <w:top w:val="none" w:sz="0" w:space="0" w:color="auto"/>
        <w:left w:val="none" w:sz="0" w:space="0" w:color="auto"/>
        <w:bottom w:val="none" w:sz="0" w:space="0" w:color="auto"/>
        <w:right w:val="none" w:sz="0" w:space="0" w:color="auto"/>
      </w:divBdr>
    </w:div>
    <w:div w:id="918951757">
      <w:bodyDiv w:val="1"/>
      <w:marLeft w:val="0"/>
      <w:marRight w:val="0"/>
      <w:marTop w:val="0"/>
      <w:marBottom w:val="0"/>
      <w:divBdr>
        <w:top w:val="none" w:sz="0" w:space="0" w:color="auto"/>
        <w:left w:val="none" w:sz="0" w:space="0" w:color="auto"/>
        <w:bottom w:val="none" w:sz="0" w:space="0" w:color="auto"/>
        <w:right w:val="none" w:sz="0" w:space="0" w:color="auto"/>
      </w:divBdr>
    </w:div>
    <w:div w:id="954287689">
      <w:bodyDiv w:val="1"/>
      <w:marLeft w:val="0"/>
      <w:marRight w:val="0"/>
      <w:marTop w:val="0"/>
      <w:marBottom w:val="0"/>
      <w:divBdr>
        <w:top w:val="none" w:sz="0" w:space="0" w:color="auto"/>
        <w:left w:val="none" w:sz="0" w:space="0" w:color="auto"/>
        <w:bottom w:val="none" w:sz="0" w:space="0" w:color="auto"/>
        <w:right w:val="none" w:sz="0" w:space="0" w:color="auto"/>
      </w:divBdr>
    </w:div>
    <w:div w:id="1248926635">
      <w:bodyDiv w:val="1"/>
      <w:marLeft w:val="0"/>
      <w:marRight w:val="0"/>
      <w:marTop w:val="0"/>
      <w:marBottom w:val="0"/>
      <w:divBdr>
        <w:top w:val="none" w:sz="0" w:space="0" w:color="auto"/>
        <w:left w:val="none" w:sz="0" w:space="0" w:color="auto"/>
        <w:bottom w:val="none" w:sz="0" w:space="0" w:color="auto"/>
        <w:right w:val="none" w:sz="0" w:space="0" w:color="auto"/>
      </w:divBdr>
    </w:div>
    <w:div w:id="1354720476">
      <w:bodyDiv w:val="1"/>
      <w:marLeft w:val="0"/>
      <w:marRight w:val="0"/>
      <w:marTop w:val="0"/>
      <w:marBottom w:val="0"/>
      <w:divBdr>
        <w:top w:val="none" w:sz="0" w:space="0" w:color="auto"/>
        <w:left w:val="none" w:sz="0" w:space="0" w:color="auto"/>
        <w:bottom w:val="none" w:sz="0" w:space="0" w:color="auto"/>
        <w:right w:val="none" w:sz="0" w:space="0" w:color="auto"/>
      </w:divBdr>
    </w:div>
    <w:div w:id="1496990014">
      <w:bodyDiv w:val="1"/>
      <w:marLeft w:val="0"/>
      <w:marRight w:val="0"/>
      <w:marTop w:val="0"/>
      <w:marBottom w:val="0"/>
      <w:divBdr>
        <w:top w:val="none" w:sz="0" w:space="0" w:color="auto"/>
        <w:left w:val="none" w:sz="0" w:space="0" w:color="auto"/>
        <w:bottom w:val="none" w:sz="0" w:space="0" w:color="auto"/>
        <w:right w:val="none" w:sz="0" w:space="0" w:color="auto"/>
      </w:divBdr>
    </w:div>
    <w:div w:id="1511749472">
      <w:bodyDiv w:val="1"/>
      <w:marLeft w:val="0"/>
      <w:marRight w:val="0"/>
      <w:marTop w:val="0"/>
      <w:marBottom w:val="0"/>
      <w:divBdr>
        <w:top w:val="none" w:sz="0" w:space="0" w:color="auto"/>
        <w:left w:val="none" w:sz="0" w:space="0" w:color="auto"/>
        <w:bottom w:val="none" w:sz="0" w:space="0" w:color="auto"/>
        <w:right w:val="none" w:sz="0" w:space="0" w:color="auto"/>
      </w:divBdr>
    </w:div>
    <w:div w:id="1606378908">
      <w:bodyDiv w:val="1"/>
      <w:marLeft w:val="0"/>
      <w:marRight w:val="0"/>
      <w:marTop w:val="0"/>
      <w:marBottom w:val="0"/>
      <w:divBdr>
        <w:top w:val="none" w:sz="0" w:space="0" w:color="auto"/>
        <w:left w:val="none" w:sz="0" w:space="0" w:color="auto"/>
        <w:bottom w:val="none" w:sz="0" w:space="0" w:color="auto"/>
        <w:right w:val="none" w:sz="0" w:space="0" w:color="auto"/>
      </w:divBdr>
    </w:div>
    <w:div w:id="1650133850">
      <w:bodyDiv w:val="1"/>
      <w:marLeft w:val="0"/>
      <w:marRight w:val="0"/>
      <w:marTop w:val="0"/>
      <w:marBottom w:val="0"/>
      <w:divBdr>
        <w:top w:val="none" w:sz="0" w:space="0" w:color="auto"/>
        <w:left w:val="none" w:sz="0" w:space="0" w:color="auto"/>
        <w:bottom w:val="none" w:sz="0" w:space="0" w:color="auto"/>
        <w:right w:val="none" w:sz="0" w:space="0" w:color="auto"/>
      </w:divBdr>
    </w:div>
    <w:div w:id="1817067842">
      <w:bodyDiv w:val="1"/>
      <w:marLeft w:val="0"/>
      <w:marRight w:val="0"/>
      <w:marTop w:val="0"/>
      <w:marBottom w:val="0"/>
      <w:divBdr>
        <w:top w:val="none" w:sz="0" w:space="0" w:color="auto"/>
        <w:left w:val="none" w:sz="0" w:space="0" w:color="auto"/>
        <w:bottom w:val="none" w:sz="0" w:space="0" w:color="auto"/>
        <w:right w:val="none" w:sz="0" w:space="0" w:color="auto"/>
      </w:divBdr>
      <w:divsChild>
        <w:div w:id="916986698">
          <w:blockQuote w:val="1"/>
          <w:marLeft w:val="0"/>
          <w:marRight w:val="0"/>
          <w:marTop w:val="0"/>
          <w:marBottom w:val="0"/>
          <w:divBdr>
            <w:top w:val="none" w:sz="0" w:space="0" w:color="auto"/>
            <w:left w:val="none" w:sz="0" w:space="0" w:color="auto"/>
            <w:bottom w:val="none" w:sz="0" w:space="0" w:color="auto"/>
            <w:right w:val="none" w:sz="0" w:space="0" w:color="auto"/>
          </w:divBdr>
          <w:divsChild>
            <w:div w:id="14988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protect-us.mimecast.com/s/aSMUC0REg6t2VgRwfwtXPV?domain=ans.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7A916-2B26-4E3B-B3F1-0A473819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AMERICAN NUCLEAR SOCIETY</vt:lpstr>
    </vt:vector>
  </TitlesOfParts>
  <Company>Dairyland Power Cooperative</Company>
  <LinksUpToDate>false</LinksUpToDate>
  <CharactersWithSpaces>10612</CharactersWithSpaces>
  <SharedDoc>false</SharedDoc>
  <HLinks>
    <vt:vector size="18" baseType="variant">
      <vt:variant>
        <vt:i4>6160488</vt:i4>
      </vt:variant>
      <vt:variant>
        <vt:i4>6</vt:i4>
      </vt:variant>
      <vt:variant>
        <vt:i4>0</vt:i4>
      </vt:variant>
      <vt:variant>
        <vt:i4>5</vt:i4>
      </vt:variant>
      <vt:variant>
        <vt:lpwstr>http://answinter.org/</vt:lpwstr>
      </vt:variant>
      <vt:variant>
        <vt:lpwstr/>
      </vt:variant>
      <vt:variant>
        <vt:i4>4325440</vt:i4>
      </vt:variant>
      <vt:variant>
        <vt:i4>3</vt:i4>
      </vt:variant>
      <vt:variant>
        <vt:i4>0</vt:i4>
      </vt:variant>
      <vt:variant>
        <vt:i4>5</vt:i4>
      </vt:variant>
      <vt:variant>
        <vt:lpwstr>http://www2.ans.org/members/</vt:lpwstr>
      </vt:variant>
      <vt:variant>
        <vt:lpwstr/>
      </vt:variant>
      <vt:variant>
        <vt:i4>3211351</vt:i4>
      </vt:variant>
      <vt:variant>
        <vt:i4>0</vt:i4>
      </vt:variant>
      <vt:variant>
        <vt:i4>0</vt:i4>
      </vt:variant>
      <vt:variant>
        <vt:i4>5</vt:i4>
      </vt:variant>
      <vt:variant>
        <vt:lpwstr>http://collaborate.ans.org/home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NUCLEAR SOCIETY</dc:title>
  <dc:creator>DPC</dc:creator>
  <cp:lastModifiedBy>Gerard P. Van Noordennen</cp:lastModifiedBy>
  <cp:revision>2</cp:revision>
  <cp:lastPrinted>2017-04-26T15:21:00Z</cp:lastPrinted>
  <dcterms:created xsi:type="dcterms:W3CDTF">2020-12-13T16:00:00Z</dcterms:created>
  <dcterms:modified xsi:type="dcterms:W3CDTF">2020-12-13T16:00:00Z</dcterms:modified>
</cp:coreProperties>
</file>